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288A1" w14:textId="77777777" w:rsidR="002C54E6" w:rsidRPr="00C3509A" w:rsidRDefault="0062528B" w:rsidP="002C54E6">
      <w:pPr>
        <w:pStyle w:val="En-tte"/>
        <w:tabs>
          <w:tab w:val="clear" w:pos="9072"/>
          <w:tab w:val="left" w:pos="2580"/>
          <w:tab w:val="left" w:pos="2985"/>
          <w:tab w:val="right" w:pos="10206"/>
        </w:tabs>
        <w:spacing w:line="276" w:lineRule="auto"/>
        <w:rPr>
          <w:rFonts w:ascii="Calibri" w:hAnsi="Calibri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7D2FC83" wp14:editId="742E2061">
            <wp:simplePos x="0" y="0"/>
            <wp:positionH relativeFrom="column">
              <wp:posOffset>85725</wp:posOffset>
            </wp:positionH>
            <wp:positionV relativeFrom="page">
              <wp:posOffset>474345</wp:posOffset>
            </wp:positionV>
            <wp:extent cx="1121410" cy="1121410"/>
            <wp:effectExtent l="0" t="0" r="2540" b="2540"/>
            <wp:wrapSquare wrapText="bothSides"/>
            <wp:docPr id="5" name="Image 5" descr="Résultat de recherche d'images pour &quot;pile de document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le de documents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E6">
        <w:rPr>
          <w:rFonts w:ascii="Calibri" w:hAnsi="Calibri"/>
          <w:b/>
          <w:bCs/>
          <w:sz w:val="28"/>
          <w:szCs w:val="28"/>
        </w:rPr>
        <w:t xml:space="preserve">SCIENCES DE </w:t>
      </w:r>
      <w:r>
        <w:rPr>
          <w:rFonts w:ascii="Calibri" w:hAnsi="Calibri"/>
          <w:b/>
          <w:bCs/>
          <w:sz w:val="28"/>
          <w:szCs w:val="28"/>
        </w:rPr>
        <w:t xml:space="preserve">GESTION </w:t>
      </w:r>
      <w:r w:rsidR="002618F3">
        <w:rPr>
          <w:rFonts w:ascii="Calibri" w:hAnsi="Calibri"/>
          <w:b/>
          <w:bCs/>
          <w:sz w:val="28"/>
          <w:szCs w:val="28"/>
        </w:rPr>
        <w:tab/>
      </w:r>
      <w:r w:rsidR="002C54E6">
        <w:rPr>
          <w:rFonts w:ascii="Calibri" w:hAnsi="Calibri"/>
          <w:b/>
          <w:bCs/>
          <w:sz w:val="28"/>
          <w:szCs w:val="28"/>
        </w:rPr>
        <w:t>1</w:t>
      </w:r>
      <w:r w:rsidR="002C54E6" w:rsidRPr="00197937">
        <w:rPr>
          <w:rFonts w:ascii="Calibri" w:hAnsi="Calibri"/>
          <w:b/>
          <w:bCs/>
          <w:sz w:val="28"/>
          <w:szCs w:val="28"/>
          <w:vertAlign w:val="superscript"/>
        </w:rPr>
        <w:t>ère</w:t>
      </w:r>
      <w:r w:rsidR="002C54E6">
        <w:rPr>
          <w:rFonts w:ascii="Calibri" w:hAnsi="Calibri"/>
          <w:b/>
          <w:bCs/>
          <w:sz w:val="28"/>
          <w:szCs w:val="28"/>
        </w:rPr>
        <w:t xml:space="preserve"> </w:t>
      </w:r>
      <w:r w:rsidR="002C54E6" w:rsidRPr="00C3509A">
        <w:rPr>
          <w:rFonts w:ascii="Calibri" w:hAnsi="Calibri"/>
          <w:b/>
          <w:bCs/>
          <w:sz w:val="28"/>
          <w:szCs w:val="28"/>
        </w:rPr>
        <w:t>STMG</w:t>
      </w:r>
    </w:p>
    <w:p w14:paraId="6F907834" w14:textId="77777777" w:rsidR="002C54E6" w:rsidRPr="00C3509A" w:rsidRDefault="002C54E6" w:rsidP="002C54E6">
      <w:pPr>
        <w:pStyle w:val="En-tte"/>
        <w:tabs>
          <w:tab w:val="left" w:pos="2580"/>
          <w:tab w:val="left" w:pos="2985"/>
        </w:tabs>
        <w:spacing w:line="276" w:lineRule="auto"/>
        <w:rPr>
          <w:rFonts w:ascii="Calibri" w:hAnsi="Calibri"/>
        </w:rPr>
      </w:pPr>
    </w:p>
    <w:p w14:paraId="14605C81" w14:textId="77777777" w:rsidR="004F2A10" w:rsidRDefault="008601D4" w:rsidP="004F2A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  <w:tab w:val="left" w:pos="2985"/>
        </w:tabs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Chapitre n°12</w:t>
      </w:r>
      <w:r w:rsidR="002C54E6" w:rsidRPr="00F86F45">
        <w:rPr>
          <w:rFonts w:ascii="Calibri" w:hAnsi="Calibri"/>
          <w:b/>
        </w:rPr>
        <w:t> :</w:t>
      </w:r>
      <w:r w:rsidR="002C54E6">
        <w:rPr>
          <w:rFonts w:ascii="Calibri" w:hAnsi="Calibri"/>
          <w:b/>
        </w:rPr>
        <w:t xml:space="preserve"> </w:t>
      </w:r>
      <w:r w:rsidR="00C04C88">
        <w:rPr>
          <w:rFonts w:ascii="Calibri" w:hAnsi="Calibri"/>
          <w:b/>
        </w:rPr>
        <w:t xml:space="preserve">La performance organisationnelle et </w:t>
      </w:r>
      <w:proofErr w:type="gramStart"/>
      <w:r w:rsidR="00C04C88">
        <w:rPr>
          <w:rFonts w:ascii="Calibri" w:hAnsi="Calibri"/>
          <w:b/>
        </w:rPr>
        <w:t>commerciale</w:t>
      </w:r>
      <w:r w:rsidR="0087391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(</w:t>
      </w:r>
      <w:proofErr w:type="gramEnd"/>
      <w:r>
        <w:rPr>
          <w:rFonts w:ascii="Calibri" w:hAnsi="Calibri"/>
          <w:b/>
        </w:rPr>
        <w:t>Je découvre)</w:t>
      </w:r>
    </w:p>
    <w:p w14:paraId="4FC96CD8" w14:textId="77777777" w:rsidR="004F2A10" w:rsidRDefault="004F2A10" w:rsidP="004F2A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  <w:tab w:val="left" w:pos="2985"/>
        </w:tabs>
        <w:spacing w:line="276" w:lineRule="auto"/>
        <w:jc w:val="center"/>
        <w:rPr>
          <w:rFonts w:ascii="Calibri" w:hAnsi="Calibri"/>
          <w:b/>
        </w:rPr>
      </w:pPr>
    </w:p>
    <w:p w14:paraId="7D618C35" w14:textId="77777777" w:rsidR="004F2A10" w:rsidRDefault="004F2A10" w:rsidP="004F2A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  <w:tab w:val="left" w:pos="2985"/>
        </w:tabs>
        <w:spacing w:line="276" w:lineRule="auto"/>
        <w:jc w:val="center"/>
        <w:rPr>
          <w:rFonts w:ascii="Calibri" w:hAnsi="Calibri"/>
          <w:b/>
          <w:color w:val="FF0000"/>
        </w:rPr>
      </w:pPr>
      <w:r w:rsidRPr="004F2A10">
        <w:rPr>
          <w:rFonts w:ascii="Calibri" w:hAnsi="Calibri"/>
          <w:b/>
          <w:color w:val="FF0000"/>
        </w:rPr>
        <w:t xml:space="preserve">A rendre pour vendredi 20 mars sur </w:t>
      </w:r>
      <w:proofErr w:type="spellStart"/>
      <w:r w:rsidRPr="004F2A10">
        <w:rPr>
          <w:rFonts w:ascii="Calibri" w:hAnsi="Calibri"/>
          <w:b/>
          <w:color w:val="FF0000"/>
        </w:rPr>
        <w:t>Padlet</w:t>
      </w:r>
      <w:proofErr w:type="spellEnd"/>
      <w:r w:rsidRPr="004F2A10">
        <w:rPr>
          <w:rFonts w:ascii="Calibri" w:hAnsi="Calibri"/>
          <w:b/>
          <w:color w:val="FF0000"/>
        </w:rPr>
        <w:t xml:space="preserve"> impérativement</w:t>
      </w:r>
    </w:p>
    <w:p w14:paraId="224CC31E" w14:textId="77777777" w:rsidR="004F2A10" w:rsidRPr="004F2A10" w:rsidRDefault="004F2A10" w:rsidP="004F2A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  <w:tab w:val="left" w:pos="2985"/>
        </w:tabs>
        <w:spacing w:line="276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Lire le PowerPoint</w:t>
      </w:r>
      <w:bookmarkStart w:id="0" w:name="_GoBack"/>
      <w:bookmarkEnd w:id="0"/>
      <w:r>
        <w:rPr>
          <w:rFonts w:ascii="Calibri" w:hAnsi="Calibri"/>
          <w:b/>
          <w:color w:val="FF0000"/>
        </w:rPr>
        <w:t xml:space="preserve"> qui figure sur le site ou me contacter par mail si vous avez des questions</w:t>
      </w:r>
    </w:p>
    <w:p w14:paraId="75E62518" w14:textId="77777777" w:rsidR="004F2A10" w:rsidRDefault="004F2A10" w:rsidP="002C54E6">
      <w:pPr>
        <w:pStyle w:val="En-tte"/>
        <w:tabs>
          <w:tab w:val="left" w:pos="2580"/>
          <w:tab w:val="left" w:pos="2985"/>
        </w:tabs>
        <w:spacing w:line="276" w:lineRule="auto"/>
        <w:rPr>
          <w:rFonts w:ascii="Calibri" w:hAnsi="Calibri"/>
          <w:color w:val="E36C0A" w:themeColor="accent6" w:themeShade="BF"/>
        </w:rPr>
      </w:pPr>
    </w:p>
    <w:p w14:paraId="192A09B3" w14:textId="77777777" w:rsidR="004F2A10" w:rsidRPr="003314C8" w:rsidRDefault="004F2A10" w:rsidP="002C54E6">
      <w:pPr>
        <w:pStyle w:val="En-tte"/>
        <w:tabs>
          <w:tab w:val="left" w:pos="2580"/>
          <w:tab w:val="left" w:pos="2985"/>
        </w:tabs>
        <w:spacing w:line="276" w:lineRule="auto"/>
        <w:rPr>
          <w:rFonts w:ascii="Calibri" w:hAnsi="Calibri"/>
          <w:color w:val="E36C0A" w:themeColor="accent6" w:themeShade="BF"/>
        </w:rPr>
      </w:pPr>
    </w:p>
    <w:p w14:paraId="7CC2D4CA" w14:textId="77777777" w:rsidR="002C54E6" w:rsidRPr="008601D4" w:rsidRDefault="001768DC" w:rsidP="001768DC">
      <w:pPr>
        <w:pStyle w:val="Tableaucourant"/>
        <w:numPr>
          <w:ilvl w:val="0"/>
          <w:numId w:val="3"/>
        </w:numPr>
        <w:rPr>
          <w:rFonts w:ascii="Calibri" w:hAnsi="Calibri" w:cs="Arial"/>
          <w:b/>
          <w:color w:val="E36C0A" w:themeColor="accent6" w:themeShade="BF"/>
          <w:szCs w:val="20"/>
        </w:rPr>
      </w:pPr>
      <w:r w:rsidRPr="003314C8">
        <w:rPr>
          <w:rFonts w:ascii="Calibri" w:hAnsi="Calibri" w:cs="Arial"/>
          <w:color w:val="E36C0A" w:themeColor="accent6" w:themeShade="BF"/>
          <w:sz w:val="22"/>
          <w:szCs w:val="20"/>
        </w:rPr>
        <w:t xml:space="preserve">  </w:t>
      </w:r>
      <w:r w:rsidR="002C54E6" w:rsidRPr="008601D4">
        <w:rPr>
          <w:rFonts w:ascii="Calibri" w:hAnsi="Calibri" w:cs="Arial"/>
          <w:b/>
          <w:color w:val="E36C0A" w:themeColor="accent6" w:themeShade="BF"/>
          <w:sz w:val="22"/>
          <w:szCs w:val="20"/>
        </w:rPr>
        <w:t>JE CONNAIS :</w:t>
      </w:r>
    </w:p>
    <w:p w14:paraId="596A557F" w14:textId="77777777" w:rsidR="00873917" w:rsidRPr="003314C8" w:rsidRDefault="00873917" w:rsidP="0087391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  <w:color w:val="E36C0A" w:themeColor="accent6" w:themeShade="BF"/>
          <w:sz w:val="24"/>
          <w:szCs w:val="20"/>
        </w:rPr>
      </w:pPr>
      <w:r w:rsidRPr="003314C8">
        <w:rPr>
          <w:rFonts w:eastAsia="Times New Roman"/>
          <w:color w:val="E36C0A" w:themeColor="accent6" w:themeShade="BF"/>
          <w:sz w:val="24"/>
          <w:szCs w:val="20"/>
        </w:rPr>
        <w:t xml:space="preserve">Performance, </w:t>
      </w:r>
    </w:p>
    <w:p w14:paraId="5F5EDCC0" w14:textId="77777777" w:rsidR="00873917" w:rsidRPr="003314C8" w:rsidRDefault="00E20A52" w:rsidP="0087391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  <w:color w:val="E36C0A" w:themeColor="accent6" w:themeShade="BF"/>
          <w:sz w:val="24"/>
          <w:szCs w:val="20"/>
        </w:rPr>
      </w:pPr>
      <w:r w:rsidRPr="003314C8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67456" behindDoc="0" locked="0" layoutInCell="1" allowOverlap="1" wp14:anchorId="289D0D92" wp14:editId="2C1E55E9">
            <wp:simplePos x="0" y="0"/>
            <wp:positionH relativeFrom="column">
              <wp:posOffset>547761</wp:posOffset>
            </wp:positionH>
            <wp:positionV relativeFrom="page">
              <wp:posOffset>2036005</wp:posOffset>
            </wp:positionV>
            <wp:extent cx="1104900" cy="949325"/>
            <wp:effectExtent l="0" t="0" r="0" b="3175"/>
            <wp:wrapSquare wrapText="bothSides"/>
            <wp:docPr id="15" name="Image 15" descr="Résultat de recherche d'images pour &quot;baccalauré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baccalauréa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6" r="17903" b="8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917" w:rsidRPr="003314C8">
        <w:rPr>
          <w:rFonts w:eastAsia="Times New Roman"/>
          <w:color w:val="E36C0A" w:themeColor="accent6" w:themeShade="BF"/>
          <w:sz w:val="24"/>
          <w:szCs w:val="20"/>
        </w:rPr>
        <w:t xml:space="preserve">Performance organisationnelle, </w:t>
      </w:r>
    </w:p>
    <w:p w14:paraId="55479601" w14:textId="77777777" w:rsidR="00873917" w:rsidRPr="003314C8" w:rsidRDefault="00873917" w:rsidP="0087391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  <w:color w:val="E36C0A" w:themeColor="accent6" w:themeShade="BF"/>
          <w:sz w:val="24"/>
          <w:szCs w:val="20"/>
        </w:rPr>
      </w:pPr>
      <w:r w:rsidRPr="003314C8">
        <w:rPr>
          <w:rFonts w:eastAsia="Times New Roman"/>
          <w:color w:val="E36C0A" w:themeColor="accent6" w:themeShade="BF"/>
          <w:sz w:val="24"/>
          <w:szCs w:val="20"/>
        </w:rPr>
        <w:t>Performance commerciale,</w:t>
      </w:r>
    </w:p>
    <w:p w14:paraId="36527F8D" w14:textId="77777777" w:rsidR="00873917" w:rsidRPr="003314C8" w:rsidRDefault="00873917" w:rsidP="0087391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  <w:color w:val="E36C0A" w:themeColor="accent6" w:themeShade="BF"/>
          <w:sz w:val="24"/>
          <w:szCs w:val="20"/>
        </w:rPr>
      </w:pPr>
      <w:r w:rsidRPr="003314C8">
        <w:rPr>
          <w:rFonts w:eastAsia="Times New Roman"/>
          <w:color w:val="E36C0A" w:themeColor="accent6" w:themeShade="BF"/>
          <w:sz w:val="24"/>
          <w:szCs w:val="20"/>
        </w:rPr>
        <w:t>Performance financière,</w:t>
      </w:r>
    </w:p>
    <w:p w14:paraId="15F4203D" w14:textId="77777777" w:rsidR="00873917" w:rsidRPr="003314C8" w:rsidRDefault="00873917" w:rsidP="0087391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/>
          <w:color w:val="E36C0A" w:themeColor="accent6" w:themeShade="BF"/>
          <w:sz w:val="24"/>
          <w:szCs w:val="20"/>
        </w:rPr>
      </w:pPr>
      <w:r w:rsidRPr="003314C8">
        <w:rPr>
          <w:rFonts w:eastAsia="Times New Roman"/>
          <w:color w:val="E36C0A" w:themeColor="accent6" w:themeShade="BF"/>
          <w:sz w:val="24"/>
          <w:szCs w:val="20"/>
        </w:rPr>
        <w:t>Performance sociale.</w:t>
      </w:r>
    </w:p>
    <w:p w14:paraId="518579BC" w14:textId="77777777" w:rsidR="002C54E6" w:rsidRPr="003314C8" w:rsidRDefault="002C54E6" w:rsidP="00873917">
      <w:pPr>
        <w:pStyle w:val="Tableaucourant"/>
        <w:ind w:left="1080"/>
        <w:textAlignment w:val="auto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089BF645" w14:textId="77777777" w:rsidR="002C54E6" w:rsidRPr="003314C8" w:rsidRDefault="002C54E6" w:rsidP="002C54E6">
      <w:pPr>
        <w:pStyle w:val="Tableaucourant"/>
        <w:numPr>
          <w:ilvl w:val="0"/>
          <w:numId w:val="3"/>
        </w:numPr>
        <w:rPr>
          <w:rFonts w:ascii="Calibri" w:hAnsi="Calibri"/>
          <w:color w:val="E36C0A" w:themeColor="accent6" w:themeShade="BF"/>
          <w:sz w:val="22"/>
          <w:szCs w:val="22"/>
        </w:rPr>
      </w:pPr>
      <w:r w:rsidRPr="003314C8">
        <w:rPr>
          <w:rFonts w:ascii="Calibri" w:hAnsi="Calibri"/>
          <w:color w:val="E36C0A" w:themeColor="accent6" w:themeShade="BF"/>
          <w:sz w:val="22"/>
          <w:szCs w:val="22"/>
        </w:rPr>
        <w:t>JE SUIS CAPABLE :</w:t>
      </w:r>
    </w:p>
    <w:p w14:paraId="624367CB" w14:textId="77777777" w:rsidR="001A199E" w:rsidRPr="003314C8" w:rsidRDefault="00873917" w:rsidP="009C6003">
      <w:pPr>
        <w:pStyle w:val="Tableaucourant"/>
        <w:numPr>
          <w:ilvl w:val="0"/>
          <w:numId w:val="4"/>
        </w:numPr>
        <w:textAlignment w:val="auto"/>
        <w:rPr>
          <w:rFonts w:asciiTheme="minorHAnsi" w:hAnsiTheme="minorHAnsi"/>
          <w:color w:val="E36C0A" w:themeColor="accent6" w:themeShade="BF"/>
          <w:sz w:val="22"/>
          <w:szCs w:val="20"/>
          <w:lang w:eastAsia="x-none"/>
        </w:rPr>
      </w:pPr>
      <w:r w:rsidRPr="003314C8">
        <w:rPr>
          <w:rFonts w:asciiTheme="minorHAnsi" w:hAnsiTheme="minorHAnsi"/>
          <w:color w:val="E36C0A" w:themeColor="accent6" w:themeShade="BF"/>
          <w:sz w:val="22"/>
          <w:szCs w:val="20"/>
          <w:lang w:eastAsia="x-none"/>
        </w:rPr>
        <w:t>D’identifier les principaux indicateurs pertinents pour apprécier la performance de l’organisation.</w:t>
      </w:r>
    </w:p>
    <w:p w14:paraId="4EF1AF76" w14:textId="77777777" w:rsidR="00873917" w:rsidRPr="003314C8" w:rsidRDefault="00873917" w:rsidP="001768DC">
      <w:pPr>
        <w:pStyle w:val="Tableaucourant"/>
        <w:numPr>
          <w:ilvl w:val="0"/>
          <w:numId w:val="4"/>
        </w:numPr>
        <w:spacing w:line="240" w:lineRule="auto"/>
        <w:rPr>
          <w:rFonts w:asciiTheme="minorHAnsi" w:hAnsiTheme="minorHAnsi" w:cs="Arial"/>
          <w:color w:val="E36C0A" w:themeColor="accent6" w:themeShade="BF"/>
          <w:sz w:val="22"/>
          <w:szCs w:val="20"/>
        </w:rPr>
      </w:pPr>
      <w:r w:rsidRPr="003314C8">
        <w:rPr>
          <w:rFonts w:asciiTheme="minorHAnsi" w:hAnsiTheme="minorHAnsi" w:cs="Arial"/>
          <w:color w:val="E36C0A" w:themeColor="accent6" w:themeShade="BF"/>
          <w:sz w:val="22"/>
          <w:szCs w:val="20"/>
        </w:rPr>
        <w:t xml:space="preserve">D’effectuer des comparaisons dans le temps et dans l’espace pour situer la performance d’une organisation ; </w:t>
      </w:r>
    </w:p>
    <w:p w14:paraId="28E51E1B" w14:textId="77777777" w:rsidR="00873917" w:rsidRPr="003314C8" w:rsidRDefault="00873917" w:rsidP="00873917">
      <w:pPr>
        <w:pStyle w:val="Tableaucourant"/>
        <w:numPr>
          <w:ilvl w:val="0"/>
          <w:numId w:val="4"/>
        </w:numPr>
        <w:textAlignment w:val="auto"/>
        <w:rPr>
          <w:rFonts w:ascii="Calibri" w:hAnsi="Calibri" w:cs="Arial"/>
          <w:color w:val="E36C0A" w:themeColor="accent6" w:themeShade="BF"/>
          <w:sz w:val="24"/>
          <w:szCs w:val="20"/>
        </w:rPr>
      </w:pPr>
      <w:r w:rsidRPr="003314C8">
        <w:rPr>
          <w:rFonts w:asciiTheme="minorHAnsi" w:hAnsiTheme="minorHAnsi" w:cs="Arial"/>
          <w:color w:val="E36C0A" w:themeColor="accent6" w:themeShade="BF"/>
          <w:sz w:val="22"/>
          <w:szCs w:val="20"/>
        </w:rPr>
        <w:t>De repérer, dans une organisation, en quoi les aspirations des différents acteurs peuvent constituer des contraintes et/ou des opportunités dans la recherche de la performance.</w:t>
      </w:r>
    </w:p>
    <w:p w14:paraId="78C0BC49" w14:textId="77777777" w:rsidR="009B75B4" w:rsidRPr="001A199E" w:rsidRDefault="001768DC" w:rsidP="001A199E">
      <w:pPr>
        <w:pStyle w:val="Tableaucourant"/>
        <w:ind w:left="1080"/>
        <w:textAlignment w:val="auto"/>
        <w:rPr>
          <w:rFonts w:ascii="Calibri" w:hAnsi="Calibri" w:cs="Arial"/>
          <w:color w:val="auto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2D28424" wp14:editId="01243146">
            <wp:simplePos x="0" y="0"/>
            <wp:positionH relativeFrom="column">
              <wp:posOffset>4057650</wp:posOffset>
            </wp:positionH>
            <wp:positionV relativeFrom="page">
              <wp:posOffset>4139565</wp:posOffset>
            </wp:positionV>
            <wp:extent cx="1095375" cy="918210"/>
            <wp:effectExtent l="0" t="0" r="9525" b="0"/>
            <wp:wrapSquare wrapText="bothSides"/>
            <wp:docPr id="22" name="Image 22" descr="Résultat de recherche d'images pour &quot;apprendre par coeur clipar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Résultat de recherche d'images pour &quot;apprendre par coeur clipart&quot;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r="6048" b="13300"/>
                    <a:stretch/>
                  </pic:blipFill>
                  <pic:spPr bwMode="auto">
                    <a:xfrm>
                      <a:off x="0" y="0"/>
                      <a:ext cx="10953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482F5E3" wp14:editId="0F1FECCC">
            <wp:simplePos x="0" y="0"/>
            <wp:positionH relativeFrom="column">
              <wp:posOffset>5388610</wp:posOffset>
            </wp:positionH>
            <wp:positionV relativeFrom="page">
              <wp:posOffset>4203700</wp:posOffset>
            </wp:positionV>
            <wp:extent cx="846455" cy="923925"/>
            <wp:effectExtent l="0" t="0" r="0" b="9525"/>
            <wp:wrapSquare wrapText="bothSides"/>
            <wp:docPr id="17" name="Image 17" descr="Résultat de recherche d'images pour &quot;découvert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Résultat de recherche d'images pour &quot;découverte&quo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42B7E" w14:textId="77777777" w:rsidR="009B75B4" w:rsidRDefault="001768DC" w:rsidP="001768DC">
      <w:pPr>
        <w:pStyle w:val="Tableaucourant"/>
        <w:numPr>
          <w:ilvl w:val="0"/>
          <w:numId w:val="24"/>
        </w:numPr>
        <w:rPr>
          <w:rFonts w:ascii="Calibri" w:hAnsi="Calibri" w:cs="Arial"/>
          <w:color w:val="FF0000"/>
          <w:sz w:val="22"/>
          <w:szCs w:val="20"/>
        </w:rPr>
      </w:pPr>
      <w:r>
        <w:rPr>
          <w:rFonts w:ascii="Calibri" w:hAnsi="Calibri" w:cs="Arial"/>
          <w:color w:val="FF0000"/>
          <w:sz w:val="22"/>
          <w:szCs w:val="20"/>
        </w:rPr>
        <w:t>A noter sur le cahier</w:t>
      </w:r>
    </w:p>
    <w:p w14:paraId="5C0534B3" w14:textId="77777777" w:rsidR="001768DC" w:rsidRDefault="001768DC" w:rsidP="001768DC">
      <w:pPr>
        <w:pStyle w:val="Tableaucourant"/>
        <w:numPr>
          <w:ilvl w:val="0"/>
          <w:numId w:val="24"/>
        </w:numPr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A distribuer aux élèves</w:t>
      </w:r>
    </w:p>
    <w:p w14:paraId="4EC38C25" w14:textId="77777777" w:rsidR="001768DC" w:rsidRDefault="001768DC" w:rsidP="001768DC">
      <w:pPr>
        <w:pStyle w:val="Tableaucourant"/>
        <w:numPr>
          <w:ilvl w:val="0"/>
          <w:numId w:val="24"/>
        </w:numPr>
        <w:rPr>
          <w:rFonts w:ascii="Calibri" w:hAnsi="Calibri" w:cs="Arial"/>
          <w:color w:val="7030A0"/>
          <w:sz w:val="22"/>
          <w:szCs w:val="20"/>
        </w:rPr>
      </w:pPr>
      <w:r>
        <w:rPr>
          <w:rFonts w:ascii="Calibri" w:hAnsi="Calibri" w:cs="Arial"/>
          <w:color w:val="7030A0"/>
          <w:sz w:val="22"/>
          <w:szCs w:val="20"/>
        </w:rPr>
        <w:t>Questionnement élèves</w:t>
      </w:r>
    </w:p>
    <w:p w14:paraId="3EE44E78" w14:textId="77777777" w:rsidR="001768DC" w:rsidRDefault="001768DC" w:rsidP="001768DC">
      <w:pPr>
        <w:pStyle w:val="Tableaucourant"/>
        <w:numPr>
          <w:ilvl w:val="0"/>
          <w:numId w:val="24"/>
        </w:numPr>
        <w:rPr>
          <w:rFonts w:ascii="Calibri" w:hAnsi="Calibri" w:cs="Arial"/>
          <w:color w:val="17365D" w:themeColor="text2" w:themeShade="BF"/>
          <w:sz w:val="22"/>
          <w:szCs w:val="20"/>
        </w:rPr>
      </w:pPr>
      <w:r>
        <w:rPr>
          <w:rFonts w:ascii="Calibri" w:hAnsi="Calibri" w:cs="Arial"/>
          <w:color w:val="17365D" w:themeColor="text2" w:themeShade="BF"/>
          <w:sz w:val="22"/>
          <w:szCs w:val="20"/>
        </w:rPr>
        <w:t>A expliquer aux élèves</w:t>
      </w:r>
    </w:p>
    <w:p w14:paraId="57A32211" w14:textId="77777777" w:rsidR="001768DC" w:rsidRDefault="001768DC" w:rsidP="001768DC">
      <w:pPr>
        <w:pStyle w:val="Tableaucourant"/>
        <w:numPr>
          <w:ilvl w:val="0"/>
          <w:numId w:val="24"/>
        </w:numPr>
        <w:rPr>
          <w:rFonts w:ascii="Calibri" w:hAnsi="Calibri" w:cs="Arial"/>
          <w:color w:val="00B050"/>
          <w:sz w:val="22"/>
          <w:szCs w:val="20"/>
        </w:rPr>
      </w:pPr>
      <w:r>
        <w:rPr>
          <w:rFonts w:ascii="Calibri" w:hAnsi="Calibri" w:cs="Arial"/>
          <w:color w:val="00B050"/>
          <w:sz w:val="22"/>
          <w:szCs w:val="20"/>
        </w:rPr>
        <w:t>A faire faire aux élèves</w:t>
      </w:r>
    </w:p>
    <w:p w14:paraId="285EC32A" w14:textId="77777777" w:rsidR="00C70EF5" w:rsidRPr="004C3E99" w:rsidRDefault="00C70EF5" w:rsidP="001768DC">
      <w:pPr>
        <w:pStyle w:val="Tableaucourant"/>
        <w:numPr>
          <w:ilvl w:val="0"/>
          <w:numId w:val="24"/>
        </w:numPr>
        <w:rPr>
          <w:rFonts w:ascii="Cursive standard" w:hAnsi="Cursive standard" w:cs="Arial"/>
          <w:b/>
          <w:color w:val="000000" w:themeColor="text1"/>
          <w:sz w:val="22"/>
          <w:szCs w:val="20"/>
        </w:rPr>
      </w:pPr>
      <w:r w:rsidRPr="004C3E99">
        <w:rPr>
          <w:rFonts w:ascii="Cursive standard" w:hAnsi="Cursive standard" w:cs="Arial"/>
          <w:b/>
          <w:color w:val="000000" w:themeColor="text1"/>
          <w:sz w:val="22"/>
          <w:szCs w:val="20"/>
        </w:rPr>
        <w:t>Indications sur le cours</w:t>
      </w:r>
    </w:p>
    <w:p w14:paraId="5671E5B1" w14:textId="77777777" w:rsidR="001768DC" w:rsidRDefault="001768DC" w:rsidP="001768DC">
      <w:pPr>
        <w:pStyle w:val="Tableaucourant"/>
        <w:ind w:left="720"/>
        <w:rPr>
          <w:rFonts w:ascii="Calibri" w:hAnsi="Calibri" w:cs="Arial"/>
          <w:color w:val="7030A0"/>
          <w:sz w:val="22"/>
          <w:szCs w:val="20"/>
        </w:rPr>
      </w:pPr>
    </w:p>
    <w:p w14:paraId="6A85A36C" w14:textId="77777777" w:rsidR="001768DC" w:rsidRPr="001768DC" w:rsidRDefault="001768DC" w:rsidP="001768DC">
      <w:pPr>
        <w:pStyle w:val="Tableaucourant"/>
        <w:ind w:left="720"/>
        <w:rPr>
          <w:rFonts w:ascii="Calibri" w:hAnsi="Calibri" w:cs="Arial"/>
          <w:color w:val="7030A0"/>
          <w:sz w:val="22"/>
          <w:szCs w:val="20"/>
        </w:rPr>
      </w:pPr>
    </w:p>
    <w:p w14:paraId="23DB4432" w14:textId="77777777" w:rsidR="001A199E" w:rsidRPr="003C0361" w:rsidRDefault="001768DC" w:rsidP="009B75B4">
      <w:pPr>
        <w:pStyle w:val="Tableaucourant"/>
        <w:rPr>
          <w:rFonts w:ascii="Calibri" w:hAnsi="Calibri" w:cs="Arial"/>
          <w:b/>
          <w:color w:val="auto"/>
          <w:sz w:val="24"/>
          <w:szCs w:val="20"/>
        </w:rPr>
      </w:pPr>
      <w:r w:rsidRPr="003C0361">
        <w:rPr>
          <w:rFonts w:ascii="Calibri" w:hAnsi="Calibri" w:cs="Arial"/>
          <w:b/>
          <w:color w:val="auto"/>
          <w:sz w:val="24"/>
          <w:szCs w:val="20"/>
        </w:rPr>
        <w:t>INTRODUCTION</w:t>
      </w:r>
    </w:p>
    <w:p w14:paraId="2DD40376" w14:textId="77777777" w:rsidR="001768DC" w:rsidRDefault="001768DC" w:rsidP="009B75B4">
      <w:pPr>
        <w:pStyle w:val="Tableaucourant"/>
        <w:rPr>
          <w:rFonts w:ascii="Calibri" w:hAnsi="Calibri" w:cs="Arial"/>
          <w:color w:val="7030A0"/>
          <w:sz w:val="22"/>
          <w:szCs w:val="20"/>
        </w:rPr>
      </w:pPr>
    </w:p>
    <w:p w14:paraId="3995A2C7" w14:textId="77777777" w:rsidR="001768DC" w:rsidRPr="006165DA" w:rsidRDefault="006165DA" w:rsidP="009B75B4">
      <w:pPr>
        <w:pStyle w:val="Tableaucourant"/>
        <w:rPr>
          <w:rFonts w:ascii="Calibri" w:hAnsi="Calibri" w:cs="Arial"/>
          <w:color w:val="002060"/>
          <w:sz w:val="22"/>
          <w:szCs w:val="20"/>
        </w:rPr>
      </w:pPr>
      <w:r w:rsidRPr="006165DA">
        <w:rPr>
          <w:rFonts w:ascii="Calibri" w:hAnsi="Calibri" w:cs="Arial"/>
          <w:color w:val="002060"/>
          <w:sz w:val="22"/>
          <w:szCs w:val="20"/>
        </w:rPr>
        <w:t>Proposer votre propre définition de ce qu’est selon vous une organisation performante</w:t>
      </w:r>
    </w:p>
    <w:p w14:paraId="3C928F20" w14:textId="77777777" w:rsidR="001768DC" w:rsidRDefault="001768DC" w:rsidP="009B75B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5D898881" w14:textId="77777777" w:rsidR="001768DC" w:rsidRPr="006165DA" w:rsidRDefault="006165DA" w:rsidP="001768DC">
      <w:pPr>
        <w:pStyle w:val="Tableaucouran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color w:val="002060"/>
          <w:sz w:val="22"/>
          <w:szCs w:val="20"/>
        </w:rPr>
      </w:pPr>
      <w:r w:rsidRPr="006165DA">
        <w:rPr>
          <w:rFonts w:ascii="Calibri" w:hAnsi="Calibri" w:cs="Arial"/>
          <w:color w:val="002060"/>
          <w:sz w:val="22"/>
          <w:szCs w:val="20"/>
        </w:rPr>
        <w:t>………………………………………………………………..</w:t>
      </w:r>
    </w:p>
    <w:p w14:paraId="00469A74" w14:textId="77777777" w:rsidR="001768DC" w:rsidRDefault="001768DC" w:rsidP="009B75B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2FA00299" w14:textId="77777777" w:rsidR="001768DC" w:rsidRPr="001768DC" w:rsidRDefault="001768DC" w:rsidP="009B75B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289072BD" w14:textId="77777777" w:rsidR="001A199E" w:rsidRDefault="006165DA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  <w:r>
        <w:rPr>
          <w:rFonts w:ascii="Calibri" w:hAnsi="Calibri" w:cs="Arial"/>
          <w:color w:val="17365D" w:themeColor="text2" w:themeShade="BF"/>
          <w:sz w:val="22"/>
          <w:szCs w:val="20"/>
        </w:rPr>
        <w:t>La p</w:t>
      </w:r>
      <w:r w:rsidR="001768DC">
        <w:rPr>
          <w:rFonts w:ascii="Calibri" w:hAnsi="Calibri" w:cs="Arial"/>
          <w:color w:val="17365D" w:themeColor="text2" w:themeShade="BF"/>
          <w:sz w:val="22"/>
          <w:szCs w:val="20"/>
        </w:rPr>
        <w:t>erformance porte sur tous les aspects sur lesquels il y a création de valeurs :</w:t>
      </w:r>
    </w:p>
    <w:p w14:paraId="488E85A4" w14:textId="77777777" w:rsidR="001768DC" w:rsidRDefault="001768DC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1EA9BB46" w14:textId="77777777" w:rsidR="001768DC" w:rsidRPr="006165DA" w:rsidRDefault="001768DC" w:rsidP="001768DC">
      <w:pPr>
        <w:pStyle w:val="Tableaucouran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color w:val="002060"/>
          <w:sz w:val="22"/>
          <w:szCs w:val="20"/>
        </w:rPr>
      </w:pPr>
      <w:r w:rsidRPr="006165DA">
        <w:rPr>
          <w:rFonts w:ascii="Calibri" w:hAnsi="Calibri" w:cs="Arial"/>
          <w:color w:val="002060"/>
          <w:sz w:val="22"/>
          <w:szCs w:val="20"/>
        </w:rPr>
        <w:t>Performance commerciale, financière, sociale, sociétale</w:t>
      </w:r>
    </w:p>
    <w:p w14:paraId="708225F9" w14:textId="77777777" w:rsidR="001768DC" w:rsidRPr="001768DC" w:rsidRDefault="001768DC" w:rsidP="009B75B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4BF7AE7A" w14:textId="77777777" w:rsidR="001A199E" w:rsidRDefault="001768DC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  <w:r>
        <w:rPr>
          <w:rFonts w:ascii="Calibri" w:hAnsi="Calibri" w:cs="Arial"/>
          <w:color w:val="17365D" w:themeColor="text2" w:themeShade="BF"/>
          <w:sz w:val="22"/>
          <w:szCs w:val="20"/>
        </w:rPr>
        <w:t>Mais il y a aussi une autre performance qui touche à l’organisation même de l’entité et qui peut être utilisée pour chaque type de valeurs créées.</w:t>
      </w:r>
    </w:p>
    <w:p w14:paraId="77ED633F" w14:textId="77777777" w:rsidR="001768DC" w:rsidRDefault="001768DC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69055B6D" w14:textId="77777777" w:rsidR="001768DC" w:rsidRPr="006165DA" w:rsidRDefault="001768DC" w:rsidP="001768DC">
      <w:pPr>
        <w:pStyle w:val="Tableaucouran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color w:val="002060"/>
          <w:sz w:val="22"/>
          <w:szCs w:val="20"/>
        </w:rPr>
      </w:pPr>
      <w:r w:rsidRPr="006165DA">
        <w:rPr>
          <w:rFonts w:ascii="Calibri" w:hAnsi="Calibri" w:cs="Arial"/>
          <w:color w:val="002060"/>
          <w:sz w:val="22"/>
          <w:szCs w:val="20"/>
        </w:rPr>
        <w:t>Performance organisationnelle</w:t>
      </w:r>
    </w:p>
    <w:p w14:paraId="0D914209" w14:textId="77777777" w:rsidR="001A199E" w:rsidRDefault="001A199E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189F1A28" w14:textId="77777777" w:rsidR="000E0348" w:rsidRDefault="000E0348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  <w:r>
        <w:rPr>
          <w:rFonts w:ascii="Calibri" w:hAnsi="Calibri" w:cs="Arial"/>
          <w:color w:val="17365D" w:themeColor="text2" w:themeShade="BF"/>
          <w:sz w:val="22"/>
          <w:szCs w:val="20"/>
        </w:rPr>
        <w:t xml:space="preserve">Nous allons étudier ces différentes performances (à l’exception de la perf sociétale) puis nous allons nous </w:t>
      </w:r>
      <w:r w:rsidR="006165DA">
        <w:rPr>
          <w:rFonts w:ascii="Calibri" w:hAnsi="Calibri" w:cs="Arial"/>
          <w:color w:val="17365D" w:themeColor="text2" w:themeShade="BF"/>
          <w:sz w:val="22"/>
          <w:szCs w:val="20"/>
        </w:rPr>
        <w:t xml:space="preserve">intéresser à la manière dont </w:t>
      </w:r>
      <w:r>
        <w:rPr>
          <w:rFonts w:ascii="Calibri" w:hAnsi="Calibri" w:cs="Arial"/>
          <w:color w:val="17365D" w:themeColor="text2" w:themeShade="BF"/>
          <w:sz w:val="22"/>
          <w:szCs w:val="20"/>
        </w:rPr>
        <w:t>on mesure ces performances :</w:t>
      </w:r>
    </w:p>
    <w:p w14:paraId="2ABB1D91" w14:textId="77777777" w:rsidR="000E0348" w:rsidRDefault="000E0348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6769FD85" w14:textId="77777777" w:rsidR="000E0348" w:rsidRPr="006165DA" w:rsidRDefault="000E0348" w:rsidP="000E0348">
      <w:pPr>
        <w:pStyle w:val="Tableaucouran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color w:val="002060"/>
          <w:sz w:val="22"/>
          <w:szCs w:val="20"/>
        </w:rPr>
      </w:pPr>
      <w:r w:rsidRPr="006165DA">
        <w:rPr>
          <w:rFonts w:ascii="Calibri" w:hAnsi="Calibri" w:cs="Arial"/>
          <w:color w:val="002060"/>
          <w:sz w:val="22"/>
          <w:szCs w:val="20"/>
        </w:rPr>
        <w:t>Critères de performance, indicateurs</w:t>
      </w:r>
    </w:p>
    <w:p w14:paraId="682FB9D8" w14:textId="77777777" w:rsidR="000E0348" w:rsidRDefault="000E0348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09F98E34" w14:textId="77777777" w:rsidR="000E0348" w:rsidRDefault="000E0348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45D12899" w14:textId="77777777" w:rsidR="006165DA" w:rsidRDefault="006165DA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040F48E8" w14:textId="77777777" w:rsidR="006165DA" w:rsidRPr="000E0348" w:rsidRDefault="006165DA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596C9F28" w14:textId="77777777" w:rsidR="001A199E" w:rsidRDefault="001A199E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3722A82F" w14:textId="77777777" w:rsidR="003C0361" w:rsidRPr="003C0361" w:rsidRDefault="003C0361" w:rsidP="003C0361">
      <w:pPr>
        <w:pStyle w:val="Tableaucourant"/>
        <w:numPr>
          <w:ilvl w:val="0"/>
          <w:numId w:val="25"/>
        </w:numPr>
        <w:rPr>
          <w:rFonts w:ascii="Calibri" w:hAnsi="Calibri" w:cs="Arial"/>
          <w:b/>
          <w:color w:val="auto"/>
          <w:sz w:val="24"/>
          <w:szCs w:val="20"/>
        </w:rPr>
      </w:pPr>
      <w:r>
        <w:rPr>
          <w:rFonts w:ascii="Calibri" w:hAnsi="Calibri" w:cs="Arial"/>
          <w:b/>
          <w:color w:val="auto"/>
          <w:sz w:val="24"/>
          <w:szCs w:val="20"/>
        </w:rPr>
        <w:t>LA PERFORMANCE ORGANISATIONNELLE</w:t>
      </w:r>
    </w:p>
    <w:p w14:paraId="479AE712" w14:textId="77777777" w:rsidR="001A199E" w:rsidRDefault="001A199E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1C9F68C5" w14:textId="77777777" w:rsidR="00C70EF5" w:rsidRPr="00C70EF5" w:rsidRDefault="00C70EF5" w:rsidP="009B75B4">
      <w:pPr>
        <w:pStyle w:val="Tableaucourant"/>
        <w:rPr>
          <w:rFonts w:ascii="Cursive standard" w:hAnsi="Cursive standard" w:cs="Arial"/>
          <w:color w:val="auto"/>
          <w:sz w:val="22"/>
          <w:szCs w:val="20"/>
        </w:rPr>
      </w:pPr>
    </w:p>
    <w:p w14:paraId="2A830F21" w14:textId="77777777" w:rsidR="003314C8" w:rsidRPr="003314C8" w:rsidRDefault="003314C8" w:rsidP="003314C8">
      <w:pPr>
        <w:pStyle w:val="Tableaucourant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ascii="Calibri" w:hAnsi="Calibri" w:cs="Arial"/>
          <w:color w:val="E36C0A" w:themeColor="accent6" w:themeShade="BF"/>
          <w:sz w:val="22"/>
          <w:szCs w:val="20"/>
        </w:rPr>
      </w:pPr>
      <w:r w:rsidRPr="003314C8">
        <w:rPr>
          <w:rStyle w:val="lev"/>
          <w:rFonts w:ascii="Verdana" w:hAnsi="Verdana"/>
          <w:color w:val="E36C0A" w:themeColor="accent6" w:themeShade="BF"/>
          <w:sz w:val="21"/>
          <w:szCs w:val="21"/>
        </w:rPr>
        <w:t>La performance organisationnelle</w:t>
      </w:r>
      <w:r w:rsidRPr="003314C8">
        <w:rPr>
          <w:rFonts w:ascii="Verdana" w:hAnsi="Verdana"/>
          <w:color w:val="E36C0A" w:themeColor="accent6" w:themeShade="BF"/>
          <w:sz w:val="21"/>
          <w:szCs w:val="21"/>
        </w:rPr>
        <w:t xml:space="preserve"> mesure la performance de l'entreprise au niveau de la qualité de la production, de la flexibilité, des délais…</w:t>
      </w:r>
    </w:p>
    <w:p w14:paraId="00E83C5C" w14:textId="77777777" w:rsidR="003314C8" w:rsidRPr="003314C8" w:rsidRDefault="003314C8" w:rsidP="003314C8">
      <w:pPr>
        <w:pStyle w:val="Tableaucourant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Style w:val="lev"/>
          <w:rFonts w:ascii="Verdana" w:hAnsi="Verdana"/>
          <w:color w:val="E36C0A" w:themeColor="accent6" w:themeShade="BF"/>
          <w:sz w:val="21"/>
          <w:szCs w:val="21"/>
        </w:rPr>
      </w:pPr>
    </w:p>
    <w:p w14:paraId="686040F4" w14:textId="77777777" w:rsidR="003314C8" w:rsidRPr="003314C8" w:rsidRDefault="003314C8" w:rsidP="003314C8">
      <w:pPr>
        <w:pStyle w:val="Tableaucourant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ascii="Calibri" w:hAnsi="Calibri" w:cs="Arial"/>
          <w:color w:val="E36C0A" w:themeColor="accent6" w:themeShade="BF"/>
          <w:sz w:val="22"/>
          <w:szCs w:val="20"/>
        </w:rPr>
      </w:pPr>
      <w:r w:rsidRPr="003314C8">
        <w:rPr>
          <w:rStyle w:val="lev"/>
          <w:rFonts w:ascii="Verdana" w:hAnsi="Verdana"/>
          <w:color w:val="E36C0A" w:themeColor="accent6" w:themeShade="BF"/>
          <w:sz w:val="21"/>
          <w:szCs w:val="21"/>
        </w:rPr>
        <w:t>Une entreprise performante doit être à la fois efficace et efficiente</w:t>
      </w:r>
      <w:r w:rsidRPr="003314C8">
        <w:rPr>
          <w:rFonts w:ascii="Verdana" w:hAnsi="Verdana"/>
          <w:color w:val="E36C0A" w:themeColor="accent6" w:themeShade="BF"/>
          <w:sz w:val="21"/>
          <w:szCs w:val="21"/>
        </w:rPr>
        <w:t>. Elle est efficace lorsqu'elle atteint les objectifs qu'elle s'est fixés. Elle est efficiente lorsqu'elle minimise les moyens mis en œuvre pour atteindre les objectifs qu'elle s'est fixés.</w:t>
      </w:r>
    </w:p>
    <w:p w14:paraId="4FA8BEF0" w14:textId="77777777" w:rsidR="003C0361" w:rsidRDefault="003C0361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17B1CA84" w14:textId="77777777" w:rsidR="003C0361" w:rsidRPr="003C0361" w:rsidRDefault="003C0361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1AB2EED1" w14:textId="77777777" w:rsidR="001A199E" w:rsidRDefault="006165DA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  <w:r w:rsidRPr="006165DA">
        <w:rPr>
          <w:rFonts w:ascii="Calibri" w:hAnsi="Calibri" w:cs="Arial"/>
          <w:b/>
          <w:color w:val="17365D" w:themeColor="text2" w:themeShade="BF"/>
          <w:sz w:val="22"/>
          <w:szCs w:val="20"/>
        </w:rPr>
        <w:t xml:space="preserve">Exemple illustratif (le bac) </w:t>
      </w:r>
      <w:r w:rsidR="003314C8" w:rsidRPr="006165DA">
        <w:rPr>
          <w:rFonts w:ascii="Calibri" w:hAnsi="Calibri" w:cs="Arial"/>
          <w:b/>
          <w:color w:val="17365D" w:themeColor="text2" w:themeShade="BF"/>
          <w:sz w:val="22"/>
          <w:szCs w:val="20"/>
        </w:rPr>
        <w:t>:</w:t>
      </w:r>
      <w:r w:rsidR="003314C8">
        <w:rPr>
          <w:rFonts w:ascii="Calibri" w:hAnsi="Calibri" w:cs="Arial"/>
          <w:color w:val="17365D" w:themeColor="text2" w:themeShade="BF"/>
          <w:sz w:val="22"/>
          <w:szCs w:val="20"/>
        </w:rPr>
        <w:t xml:space="preserve"> si vous travaillez chaque jour 1h et que vous obtenez 10/20 vous êtes efficace car vous avez atteint votre objectif d’avoir le bac mais si vous travaillez le même temps et que vous obtenez 13/20 avec mention assez bien vous êtes</w:t>
      </w:r>
      <w:r w:rsidR="00BD0FD6">
        <w:rPr>
          <w:rFonts w:ascii="Calibri" w:hAnsi="Calibri" w:cs="Arial"/>
          <w:color w:val="17365D" w:themeColor="text2" w:themeShade="BF"/>
          <w:sz w:val="22"/>
          <w:szCs w:val="20"/>
        </w:rPr>
        <w:t xml:space="preserve"> efficace et</w:t>
      </w:r>
      <w:r w:rsidR="003314C8">
        <w:rPr>
          <w:rFonts w:ascii="Calibri" w:hAnsi="Calibri" w:cs="Arial"/>
          <w:color w:val="17365D" w:themeColor="text2" w:themeShade="BF"/>
          <w:sz w:val="22"/>
          <w:szCs w:val="20"/>
        </w:rPr>
        <w:t xml:space="preserve"> efficient. Même chose si vous travaillez 1/2h par jour et que vous obtenez 10/20 vous êtes aussi efficient.</w:t>
      </w:r>
    </w:p>
    <w:p w14:paraId="5D8078A1" w14:textId="77777777" w:rsidR="003314C8" w:rsidRDefault="003314C8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24A094E0" w14:textId="77777777" w:rsidR="006165DA" w:rsidRDefault="006165DA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  <w:r>
        <w:rPr>
          <w:rFonts w:ascii="Calibri" w:hAnsi="Calibri" w:cs="Arial"/>
          <w:color w:val="17365D" w:themeColor="text2" w:themeShade="BF"/>
          <w:sz w:val="22"/>
          <w:szCs w:val="20"/>
        </w:rPr>
        <w:t>Trouver un exemple applicable à une organisation mettant en évidence son efficacité et son efficience comme l’exemple vu plus haut.</w:t>
      </w:r>
    </w:p>
    <w:p w14:paraId="3F7C2DCA" w14:textId="77777777" w:rsidR="001A199E" w:rsidRDefault="001A199E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19F5851D" w14:textId="77777777" w:rsidR="009C2913" w:rsidRDefault="006165DA" w:rsidP="009B75B4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ED2080" w:rsidRPr="006165DA">
        <w:rPr>
          <w:rFonts w:ascii="Calibri" w:hAnsi="Calibri" w:cs="Arial"/>
          <w:b/>
          <w:color w:val="002060"/>
          <w:sz w:val="22"/>
          <w:szCs w:val="20"/>
        </w:rPr>
        <w:t xml:space="preserve"> </w:t>
      </w:r>
    </w:p>
    <w:p w14:paraId="7B005E22" w14:textId="77777777" w:rsidR="006165DA" w:rsidRPr="006165DA" w:rsidRDefault="006165DA" w:rsidP="006165DA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58282BD2" w14:textId="77777777" w:rsidR="006165DA" w:rsidRPr="006165DA" w:rsidRDefault="006165DA" w:rsidP="006165DA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1825FFAB" w14:textId="77777777" w:rsidR="006165DA" w:rsidRPr="006165DA" w:rsidRDefault="006165DA" w:rsidP="009B75B4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</w:p>
    <w:p w14:paraId="04CDF793" w14:textId="77777777" w:rsidR="00ED2080" w:rsidRDefault="00ED2080" w:rsidP="009B75B4">
      <w:pPr>
        <w:pStyle w:val="Tableaucourant"/>
        <w:rPr>
          <w:rFonts w:ascii="Calibri" w:hAnsi="Calibri" w:cs="Arial"/>
          <w:color w:val="00B050"/>
          <w:sz w:val="22"/>
          <w:szCs w:val="20"/>
        </w:rPr>
      </w:pPr>
    </w:p>
    <w:p w14:paraId="6C9F7B92" w14:textId="77777777" w:rsidR="00ED2080" w:rsidRPr="00ED2080" w:rsidRDefault="00ED2080" w:rsidP="009B75B4">
      <w:pPr>
        <w:pStyle w:val="Tableaucourant"/>
        <w:rPr>
          <w:rFonts w:ascii="Calibri" w:hAnsi="Calibri" w:cs="Arial"/>
          <w:color w:val="00B050"/>
          <w:sz w:val="22"/>
          <w:szCs w:val="20"/>
        </w:rPr>
      </w:pPr>
    </w:p>
    <w:p w14:paraId="3D548095" w14:textId="77777777" w:rsidR="001A199E" w:rsidRDefault="001A199E" w:rsidP="005D4873">
      <w:pPr>
        <w:pStyle w:val="Tableaucourant"/>
        <w:jc w:val="center"/>
        <w:rPr>
          <w:rFonts w:ascii="Calibri" w:hAnsi="Calibri" w:cs="Arial"/>
          <w:color w:val="auto"/>
          <w:sz w:val="22"/>
          <w:szCs w:val="20"/>
        </w:rPr>
      </w:pPr>
    </w:p>
    <w:p w14:paraId="6DD5A75F" w14:textId="77777777" w:rsidR="00ED2080" w:rsidRPr="003C0361" w:rsidRDefault="00ED2080" w:rsidP="00ED2080">
      <w:pPr>
        <w:pStyle w:val="Tableaucourant"/>
        <w:numPr>
          <w:ilvl w:val="0"/>
          <w:numId w:val="25"/>
        </w:numPr>
        <w:rPr>
          <w:rFonts w:ascii="Calibri" w:hAnsi="Calibri" w:cs="Arial"/>
          <w:b/>
          <w:color w:val="auto"/>
          <w:sz w:val="24"/>
          <w:szCs w:val="20"/>
        </w:rPr>
      </w:pPr>
      <w:r>
        <w:rPr>
          <w:rFonts w:ascii="Calibri" w:hAnsi="Calibri" w:cs="Arial"/>
          <w:b/>
          <w:color w:val="auto"/>
          <w:sz w:val="24"/>
          <w:szCs w:val="20"/>
        </w:rPr>
        <w:t>LA PERFORMANCE COMMERCIALE</w:t>
      </w:r>
    </w:p>
    <w:p w14:paraId="3882E026" w14:textId="77777777" w:rsidR="001A199E" w:rsidRDefault="001A199E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0FDDD65E" w14:textId="77777777" w:rsidR="001A199E" w:rsidRDefault="001A199E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4C758F57" w14:textId="77777777" w:rsidR="001A199E" w:rsidRDefault="00ED2080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  <w:r>
        <w:rPr>
          <w:rFonts w:ascii="Calibri" w:hAnsi="Calibri" w:cs="Arial"/>
          <w:color w:val="17365D" w:themeColor="text2" w:themeShade="BF"/>
          <w:sz w:val="22"/>
          <w:szCs w:val="20"/>
        </w:rPr>
        <w:t>La performance commerciale s’étudie à travers 3 indicateurs</w:t>
      </w:r>
    </w:p>
    <w:p w14:paraId="5508E97A" w14:textId="77777777" w:rsidR="00ED2080" w:rsidRDefault="00ED2080" w:rsidP="009B75B4">
      <w:pPr>
        <w:pStyle w:val="Tableaucourant"/>
        <w:rPr>
          <w:rFonts w:ascii="Calibri" w:hAnsi="Calibri" w:cs="Arial"/>
          <w:color w:val="17365D" w:themeColor="text2" w:themeShade="BF"/>
          <w:sz w:val="22"/>
          <w:szCs w:val="20"/>
        </w:rPr>
      </w:pPr>
    </w:p>
    <w:p w14:paraId="51F1C43D" w14:textId="77777777" w:rsidR="00ED2080" w:rsidRDefault="00ED2080" w:rsidP="00ED2080">
      <w:pPr>
        <w:pStyle w:val="Tableaucouran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color w:val="FF0000"/>
          <w:sz w:val="22"/>
          <w:szCs w:val="20"/>
        </w:rPr>
      </w:pPr>
      <w:r>
        <w:rPr>
          <w:rFonts w:ascii="Calibri" w:hAnsi="Calibri" w:cs="Arial"/>
          <w:color w:val="FF0000"/>
          <w:sz w:val="22"/>
          <w:szCs w:val="20"/>
        </w:rPr>
        <w:t>Le chiffre d’affaires</w:t>
      </w:r>
    </w:p>
    <w:p w14:paraId="4302269C" w14:textId="77777777" w:rsidR="00ED2080" w:rsidRDefault="00ED2080" w:rsidP="00ED2080">
      <w:pPr>
        <w:pStyle w:val="Tableaucouran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color w:val="FF0000"/>
          <w:sz w:val="22"/>
          <w:szCs w:val="20"/>
        </w:rPr>
      </w:pPr>
      <w:r>
        <w:rPr>
          <w:rFonts w:ascii="Calibri" w:hAnsi="Calibri" w:cs="Arial"/>
          <w:color w:val="FF0000"/>
          <w:sz w:val="22"/>
          <w:szCs w:val="20"/>
        </w:rPr>
        <w:t>La part de marché</w:t>
      </w:r>
    </w:p>
    <w:p w14:paraId="44900F54" w14:textId="77777777" w:rsidR="00ED2080" w:rsidRDefault="00ED2080" w:rsidP="00ED2080">
      <w:pPr>
        <w:pStyle w:val="Tableaucouran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alibri" w:hAnsi="Calibri" w:cs="Arial"/>
          <w:color w:val="FF0000"/>
          <w:sz w:val="22"/>
          <w:szCs w:val="20"/>
        </w:rPr>
      </w:pPr>
      <w:r>
        <w:rPr>
          <w:rFonts w:ascii="Calibri" w:hAnsi="Calibri" w:cs="Arial"/>
          <w:color w:val="FF0000"/>
          <w:sz w:val="22"/>
          <w:szCs w:val="20"/>
        </w:rPr>
        <w:t>La fidélité</w:t>
      </w:r>
    </w:p>
    <w:p w14:paraId="65A8EF7E" w14:textId="77777777" w:rsidR="00ED2080" w:rsidRDefault="00ED2080" w:rsidP="009B75B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1CF896C8" w14:textId="77777777" w:rsidR="00ED2080" w:rsidRPr="004C3E99" w:rsidRDefault="00ED2080" w:rsidP="009B75B4">
      <w:pPr>
        <w:pStyle w:val="Tableaucourant"/>
        <w:rPr>
          <w:rFonts w:ascii="Cursive standard" w:hAnsi="Cursive standard" w:cs="Arial"/>
          <w:b/>
          <w:color w:val="000000" w:themeColor="text1"/>
          <w:sz w:val="22"/>
          <w:szCs w:val="20"/>
        </w:rPr>
      </w:pPr>
      <w:r w:rsidRPr="004C3E99">
        <w:rPr>
          <w:rFonts w:ascii="Cursive standard" w:hAnsi="Cursive standard" w:cs="Arial"/>
          <w:b/>
          <w:color w:val="000000" w:themeColor="text1"/>
          <w:sz w:val="22"/>
          <w:szCs w:val="20"/>
        </w:rPr>
        <w:t xml:space="preserve">Travail </w:t>
      </w:r>
      <w:r w:rsidR="00457070">
        <w:rPr>
          <w:rFonts w:ascii="Cursive standard" w:hAnsi="Cursive standard" w:cs="Arial"/>
          <w:b/>
          <w:color w:val="000000" w:themeColor="text1"/>
          <w:sz w:val="22"/>
          <w:szCs w:val="20"/>
        </w:rPr>
        <w:t xml:space="preserve">collectif (descendant) </w:t>
      </w:r>
      <w:r w:rsidRPr="004C3E99">
        <w:rPr>
          <w:rFonts w:ascii="Cursive standard" w:hAnsi="Cursive standard" w:cs="Arial"/>
          <w:b/>
          <w:color w:val="000000" w:themeColor="text1"/>
          <w:sz w:val="22"/>
          <w:szCs w:val="20"/>
        </w:rPr>
        <w:t>sur la découverte de chaque indicateur puis individuel pour les exercices.</w:t>
      </w:r>
    </w:p>
    <w:p w14:paraId="07BD409D" w14:textId="77777777" w:rsidR="00ED2080" w:rsidRDefault="00ED2080" w:rsidP="009B75B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0264853B" w14:textId="77777777" w:rsidR="00ED2080" w:rsidRPr="00292CFD" w:rsidRDefault="00ED2080" w:rsidP="009B75B4">
      <w:pPr>
        <w:pStyle w:val="Tableaucourant"/>
        <w:numPr>
          <w:ilvl w:val="0"/>
          <w:numId w:val="27"/>
        </w:numPr>
        <w:rPr>
          <w:rFonts w:ascii="Calibri" w:hAnsi="Calibri" w:cs="Arial"/>
          <w:b/>
          <w:color w:val="000000" w:themeColor="text1"/>
          <w:sz w:val="22"/>
          <w:szCs w:val="20"/>
        </w:rPr>
      </w:pPr>
      <w:r w:rsidRPr="00ED2080">
        <w:rPr>
          <w:rFonts w:ascii="Calibri" w:hAnsi="Calibri" w:cs="Arial"/>
          <w:b/>
          <w:color w:val="000000" w:themeColor="text1"/>
          <w:sz w:val="22"/>
          <w:szCs w:val="20"/>
        </w:rPr>
        <w:t>LE CHIFFRE D’AFFAIRES</w:t>
      </w:r>
    </w:p>
    <w:p w14:paraId="6557D2C4" w14:textId="77777777" w:rsidR="001A199E" w:rsidRDefault="001A199E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753D9B18" w14:textId="77777777" w:rsidR="00C70EF5" w:rsidRDefault="006165DA" w:rsidP="009B75B4">
      <w:pPr>
        <w:pStyle w:val="Tableaucourant"/>
        <w:rPr>
          <w:rFonts w:ascii="Cursive standard" w:hAnsi="Cursive standard" w:cs="Arial"/>
          <w:b/>
          <w:color w:val="000000" w:themeColor="text1"/>
          <w:sz w:val="22"/>
          <w:szCs w:val="20"/>
        </w:rPr>
      </w:pPr>
      <w:r>
        <w:rPr>
          <w:rFonts w:ascii="Cursive standard" w:hAnsi="Cursive standard" w:cs="Arial"/>
          <w:b/>
          <w:color w:val="000000" w:themeColor="text1"/>
          <w:sz w:val="22"/>
          <w:szCs w:val="20"/>
        </w:rPr>
        <w:t>Définissez la notion de chiffre d’affaires puis indiquez son mode de calcul</w:t>
      </w:r>
    </w:p>
    <w:p w14:paraId="5773DC28" w14:textId="77777777" w:rsidR="006165DA" w:rsidRPr="004C3E99" w:rsidRDefault="006165DA" w:rsidP="009B75B4">
      <w:pPr>
        <w:pStyle w:val="Tableaucourant"/>
        <w:rPr>
          <w:rFonts w:ascii="Calibri" w:hAnsi="Calibri" w:cs="Arial"/>
          <w:b/>
          <w:color w:val="auto"/>
          <w:sz w:val="22"/>
          <w:szCs w:val="20"/>
        </w:rPr>
      </w:pPr>
    </w:p>
    <w:p w14:paraId="12D1CEDD" w14:textId="77777777" w:rsidR="006165DA" w:rsidRPr="006165DA" w:rsidRDefault="006165DA" w:rsidP="006165DA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15F9B015" w14:textId="77777777" w:rsidR="001A199E" w:rsidRDefault="006165DA" w:rsidP="006165DA">
      <w:pPr>
        <w:pStyle w:val="Tableaucourant"/>
        <w:jc w:val="center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6E4C729" w14:textId="77777777" w:rsidR="006165DA" w:rsidRDefault="006165DA" w:rsidP="006165DA">
      <w:pPr>
        <w:pStyle w:val="Tableaucourant"/>
        <w:jc w:val="center"/>
        <w:rPr>
          <w:rFonts w:ascii="Calibri" w:hAnsi="Calibri" w:cs="Arial"/>
          <w:b/>
          <w:color w:val="002060"/>
          <w:sz w:val="22"/>
          <w:szCs w:val="20"/>
        </w:rPr>
      </w:pPr>
    </w:p>
    <w:p w14:paraId="31B925D8" w14:textId="77777777" w:rsidR="006165DA" w:rsidRDefault="006165DA" w:rsidP="006165DA">
      <w:pPr>
        <w:pStyle w:val="Tableaucourant"/>
        <w:jc w:val="center"/>
        <w:rPr>
          <w:rFonts w:ascii="Calibri" w:hAnsi="Calibri" w:cs="Arial"/>
          <w:color w:val="auto"/>
          <w:sz w:val="22"/>
          <w:szCs w:val="20"/>
        </w:rPr>
      </w:pPr>
    </w:p>
    <w:p w14:paraId="26EDA0EB" w14:textId="77777777" w:rsidR="001A199E" w:rsidRDefault="00C70EF5" w:rsidP="009B75B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Illustration</w:t>
      </w:r>
    </w:p>
    <w:p w14:paraId="05431BDC" w14:textId="77777777" w:rsidR="00C70EF5" w:rsidRDefault="00C70EF5" w:rsidP="009B75B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Style w:val="Grilledutableau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05"/>
        <w:gridCol w:w="2822"/>
        <w:gridCol w:w="2614"/>
      </w:tblGrid>
      <w:tr w:rsidR="00110BF8" w:rsidRPr="00422C04" w14:paraId="65AC719E" w14:textId="77777777" w:rsidTr="00A30F20">
        <w:tc>
          <w:tcPr>
            <w:tcW w:w="2405" w:type="dxa"/>
            <w:vAlign w:val="center"/>
          </w:tcPr>
          <w:p w14:paraId="7A907B25" w14:textId="77777777" w:rsidR="00110BF8" w:rsidRPr="00422C04" w:rsidRDefault="00110BF8" w:rsidP="00422C04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En </w:t>
            </w: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millia</w:t>
            </w:r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r</w:t>
            </w: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d</w:t>
            </w:r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s </w:t>
            </w: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d’euros</w:t>
            </w:r>
          </w:p>
        </w:tc>
        <w:tc>
          <w:tcPr>
            <w:tcW w:w="2822" w:type="dxa"/>
            <w:vAlign w:val="center"/>
          </w:tcPr>
          <w:p w14:paraId="13D12B70" w14:textId="77777777" w:rsidR="00110BF8" w:rsidRPr="00422C04" w:rsidRDefault="00110BF8" w:rsidP="00422C04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2015</w:t>
            </w:r>
          </w:p>
        </w:tc>
        <w:tc>
          <w:tcPr>
            <w:tcW w:w="2614" w:type="dxa"/>
            <w:vAlign w:val="center"/>
          </w:tcPr>
          <w:p w14:paraId="5A7C17DD" w14:textId="77777777" w:rsidR="00110BF8" w:rsidRPr="00422C04" w:rsidRDefault="00110BF8" w:rsidP="00422C04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2016</w:t>
            </w:r>
          </w:p>
        </w:tc>
      </w:tr>
      <w:tr w:rsidR="00110BF8" w14:paraId="752C7300" w14:textId="77777777" w:rsidTr="00A30F20">
        <w:tc>
          <w:tcPr>
            <w:tcW w:w="2405" w:type="dxa"/>
            <w:vAlign w:val="center"/>
          </w:tcPr>
          <w:p w14:paraId="238FAFAA" w14:textId="77777777" w:rsidR="00110BF8" w:rsidRPr="00422C04" w:rsidRDefault="00110BF8" w:rsidP="00422C04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SAMSUNG</w:t>
            </w:r>
          </w:p>
        </w:tc>
        <w:tc>
          <w:tcPr>
            <w:tcW w:w="2822" w:type="dxa"/>
            <w:vAlign w:val="center"/>
          </w:tcPr>
          <w:p w14:paraId="5A52CA7F" w14:textId="77777777" w:rsidR="00110BF8" w:rsidRDefault="00110BF8" w:rsidP="00422C04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152</w:t>
            </w:r>
          </w:p>
        </w:tc>
        <w:tc>
          <w:tcPr>
            <w:tcW w:w="2614" w:type="dxa"/>
            <w:vAlign w:val="center"/>
          </w:tcPr>
          <w:p w14:paraId="352F5DC1" w14:textId="77777777" w:rsidR="00110BF8" w:rsidRDefault="00110BF8" w:rsidP="00422C04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149</w:t>
            </w:r>
          </w:p>
        </w:tc>
      </w:tr>
      <w:tr w:rsidR="00110BF8" w14:paraId="35A5CD28" w14:textId="77777777" w:rsidTr="00A30F20">
        <w:tc>
          <w:tcPr>
            <w:tcW w:w="2405" w:type="dxa"/>
            <w:vAlign w:val="center"/>
          </w:tcPr>
          <w:p w14:paraId="4544C88D" w14:textId="77777777" w:rsidR="00110BF8" w:rsidRPr="00422C04" w:rsidRDefault="00110BF8" w:rsidP="00422C04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APPLE</w:t>
            </w:r>
          </w:p>
        </w:tc>
        <w:tc>
          <w:tcPr>
            <w:tcW w:w="2822" w:type="dxa"/>
            <w:vAlign w:val="center"/>
          </w:tcPr>
          <w:p w14:paraId="7ACEA54E" w14:textId="77777777" w:rsidR="00110BF8" w:rsidRDefault="00110BF8" w:rsidP="00422C04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190</w:t>
            </w:r>
          </w:p>
        </w:tc>
        <w:tc>
          <w:tcPr>
            <w:tcW w:w="2614" w:type="dxa"/>
            <w:vAlign w:val="center"/>
          </w:tcPr>
          <w:p w14:paraId="64A8AA9A" w14:textId="77777777" w:rsidR="00110BF8" w:rsidRDefault="00110BF8" w:rsidP="00422C04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176</w:t>
            </w:r>
          </w:p>
        </w:tc>
      </w:tr>
    </w:tbl>
    <w:p w14:paraId="34BC50FF" w14:textId="77777777" w:rsidR="00422C04" w:rsidRPr="00422C04" w:rsidRDefault="00422C04" w:rsidP="009B75B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377C1BD5" w14:textId="77777777" w:rsidR="00A30F20" w:rsidRPr="00A30F20" w:rsidRDefault="00A30F20" w:rsidP="009B75B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 w:rsidRPr="00A30F20">
        <w:rPr>
          <w:rFonts w:ascii="Calibri" w:hAnsi="Calibri" w:cs="Arial"/>
          <w:color w:val="E36C0A" w:themeColor="accent6" w:themeShade="BF"/>
          <w:sz w:val="22"/>
          <w:szCs w:val="20"/>
        </w:rPr>
        <w:lastRenderedPageBreak/>
        <w:t>Le panier moyen d’un consommateur de produits Samsung est de 254€, celui d’un client de produits Apple est de 378€.</w:t>
      </w:r>
    </w:p>
    <w:p w14:paraId="2F448203" w14:textId="77777777" w:rsidR="00A30F20" w:rsidRDefault="00A30F20" w:rsidP="00422C04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723C7970" w14:textId="77777777" w:rsidR="00C04C88" w:rsidRDefault="00C04C88" w:rsidP="00A30F20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150BC16A" w14:textId="77777777" w:rsidR="00A30F20" w:rsidRDefault="00A30F20" w:rsidP="00A30F20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Calculer la quantité de produits Samsung vendue en 2015 et 2016, puis celle de produits Apple.</w:t>
      </w:r>
    </w:p>
    <w:p w14:paraId="7F07BF91" w14:textId="77777777" w:rsidR="00C04C88" w:rsidRDefault="00C04C88" w:rsidP="00A30F20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674D297D" w14:textId="77777777" w:rsidR="00C04C88" w:rsidRPr="006165DA" w:rsidRDefault="00C04C88" w:rsidP="00C04C88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163D9E84" w14:textId="77777777" w:rsidR="00C04C88" w:rsidRDefault="00C04C88" w:rsidP="00C04C88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4F6FC54" w14:textId="77777777" w:rsidR="00C04C88" w:rsidRDefault="00C04C88" w:rsidP="00C04C88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223AFC35" w14:textId="77777777" w:rsidR="00A30F20" w:rsidRDefault="00A30F20" w:rsidP="00A30F20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Analyser et comparer l</w:t>
      </w:r>
      <w:r w:rsidR="001B0AB7">
        <w:rPr>
          <w:rFonts w:ascii="Calibri" w:hAnsi="Calibri" w:cs="Arial"/>
          <w:b/>
          <w:color w:val="00B050"/>
          <w:sz w:val="22"/>
          <w:szCs w:val="20"/>
        </w:rPr>
        <w:t>’ensemble d</w:t>
      </w:r>
      <w:r>
        <w:rPr>
          <w:rFonts w:ascii="Calibri" w:hAnsi="Calibri" w:cs="Arial"/>
          <w:b/>
          <w:color w:val="00B050"/>
          <w:sz w:val="22"/>
          <w:szCs w:val="20"/>
        </w:rPr>
        <w:t xml:space="preserve">es </w:t>
      </w:r>
      <w:r w:rsidR="001B0AB7">
        <w:rPr>
          <w:rFonts w:ascii="Calibri" w:hAnsi="Calibri" w:cs="Arial"/>
          <w:b/>
          <w:color w:val="00B050"/>
          <w:sz w:val="22"/>
          <w:szCs w:val="20"/>
        </w:rPr>
        <w:t>informations chiffrées</w:t>
      </w:r>
      <w:r>
        <w:rPr>
          <w:rFonts w:ascii="Calibri" w:hAnsi="Calibri" w:cs="Arial"/>
          <w:b/>
          <w:color w:val="00B050"/>
          <w:sz w:val="22"/>
          <w:szCs w:val="20"/>
        </w:rPr>
        <w:t>.</w:t>
      </w:r>
    </w:p>
    <w:p w14:paraId="4BEA40FD" w14:textId="77777777" w:rsidR="00C04C88" w:rsidRDefault="00C04C88" w:rsidP="00A30F20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74CC0B8A" w14:textId="77777777" w:rsidR="00C04C88" w:rsidRPr="006165DA" w:rsidRDefault="00C04C88" w:rsidP="00C04C88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52E3A0F9" w14:textId="77777777" w:rsidR="00C04C88" w:rsidRDefault="00C04C88" w:rsidP="00C04C88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1A34368" w14:textId="77777777" w:rsidR="00A30F20" w:rsidRDefault="00A30F20" w:rsidP="00A30F20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6F5DA32D" w14:textId="77777777" w:rsidR="001A199E" w:rsidRPr="00C04C88" w:rsidRDefault="00422C04" w:rsidP="00422C04">
      <w:pPr>
        <w:pStyle w:val="Tableaucourant"/>
        <w:jc w:val="left"/>
        <w:rPr>
          <w:rFonts w:ascii="Calibri" w:hAnsi="Calibri" w:cs="Arial"/>
          <w:b/>
          <w:color w:val="002060"/>
          <w:sz w:val="22"/>
          <w:szCs w:val="20"/>
        </w:rPr>
      </w:pPr>
      <w:r w:rsidRPr="00C04C88">
        <w:rPr>
          <w:rFonts w:ascii="Calibri" w:hAnsi="Calibri" w:cs="Arial"/>
          <w:b/>
          <w:color w:val="002060"/>
          <w:sz w:val="22"/>
          <w:szCs w:val="20"/>
        </w:rPr>
        <w:t>APPLICATIONS</w:t>
      </w:r>
    </w:p>
    <w:p w14:paraId="7649F09A" w14:textId="77777777" w:rsidR="00422C04" w:rsidRDefault="00422C04" w:rsidP="00422C04">
      <w:pPr>
        <w:pStyle w:val="Tableaucourant"/>
        <w:ind w:left="360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0DA0480C" w14:textId="77777777" w:rsidR="001A199E" w:rsidRDefault="00422C04" w:rsidP="00422C0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Exercice 1 : </w:t>
      </w:r>
      <w:r w:rsidRPr="00422C04">
        <w:rPr>
          <w:rFonts w:ascii="Calibri" w:hAnsi="Calibri" w:cs="Arial"/>
          <w:color w:val="E36C0A" w:themeColor="accent6" w:themeShade="BF"/>
          <w:sz w:val="22"/>
          <w:szCs w:val="20"/>
        </w:rPr>
        <w:t>M</w:t>
      </w:r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. </w:t>
      </w:r>
      <w:proofErr w:type="spellStart"/>
      <w:r>
        <w:rPr>
          <w:rFonts w:ascii="Calibri" w:hAnsi="Calibri" w:cs="Arial"/>
          <w:color w:val="E36C0A" w:themeColor="accent6" w:themeShade="BF"/>
          <w:sz w:val="22"/>
          <w:szCs w:val="20"/>
        </w:rPr>
        <w:t>Baldini</w:t>
      </w:r>
      <w:proofErr w:type="spellEnd"/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 possède un camion à pizza. Il a vendu dans la semaine 942 pizzas à un prix moyen unitaire hors taxe de 8,92 €. </w:t>
      </w:r>
    </w:p>
    <w:p w14:paraId="58F8B0D3" w14:textId="77777777" w:rsidR="00422C04" w:rsidRDefault="00422C04" w:rsidP="00422C0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57A47EE5" w14:textId="77777777" w:rsidR="00422C04" w:rsidRDefault="00422C04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  <w:r w:rsidRPr="00002A06">
        <w:rPr>
          <w:rFonts w:ascii="Calibri" w:hAnsi="Calibri" w:cs="Arial"/>
          <w:b/>
          <w:color w:val="E36C0A" w:themeColor="accent6" w:themeShade="BF"/>
          <w:sz w:val="22"/>
          <w:szCs w:val="20"/>
        </w:rPr>
        <w:t xml:space="preserve">Indiquez le montant du chiffre d’affaires hebdomadaire de M. </w:t>
      </w:r>
      <w:proofErr w:type="spellStart"/>
      <w:r w:rsidRPr="00002A06">
        <w:rPr>
          <w:rFonts w:ascii="Calibri" w:hAnsi="Calibri" w:cs="Arial"/>
          <w:b/>
          <w:color w:val="E36C0A" w:themeColor="accent6" w:themeShade="BF"/>
          <w:sz w:val="22"/>
          <w:szCs w:val="20"/>
        </w:rPr>
        <w:t>Baldini</w:t>
      </w:r>
      <w:proofErr w:type="spellEnd"/>
      <w:r w:rsidRPr="00002A06">
        <w:rPr>
          <w:rFonts w:ascii="Calibri" w:hAnsi="Calibri" w:cs="Arial"/>
          <w:b/>
          <w:color w:val="E36C0A" w:themeColor="accent6" w:themeShade="BF"/>
          <w:sz w:val="22"/>
          <w:szCs w:val="20"/>
        </w:rPr>
        <w:t xml:space="preserve"> en précisant la formule de calcul :</w:t>
      </w:r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E36C0A" w:themeColor="accent6" w:themeShade="BF"/>
          <w:sz w:val="22"/>
          <w:szCs w:val="20"/>
        </w:rPr>
        <w:t>…….</w:t>
      </w:r>
      <w:proofErr w:type="gramEnd"/>
      <w:r>
        <w:rPr>
          <w:rFonts w:ascii="Calibri" w:hAnsi="Calibri" w:cs="Arial"/>
          <w:color w:val="E36C0A" w:themeColor="accent6" w:themeShade="BF"/>
          <w:sz w:val="22"/>
          <w:szCs w:val="20"/>
        </w:rPr>
        <w:t>.</w:t>
      </w:r>
    </w:p>
    <w:p w14:paraId="5CA4F4C7" w14:textId="77777777" w:rsidR="00A30F20" w:rsidRDefault="00A30F20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3F4F4B1D" w14:textId="77777777" w:rsidR="00A30F20" w:rsidRDefault="00A30F20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Exercice 2 : </w:t>
      </w:r>
      <w:r w:rsidR="004D327D">
        <w:rPr>
          <w:rFonts w:ascii="Calibri" w:hAnsi="Calibri" w:cs="Arial"/>
          <w:color w:val="E36C0A" w:themeColor="accent6" w:themeShade="BF"/>
          <w:sz w:val="22"/>
          <w:szCs w:val="20"/>
        </w:rPr>
        <w:t>Chiffre d’affaires des enseignes de mode à « petits prix » en France</w:t>
      </w:r>
    </w:p>
    <w:p w14:paraId="600162B0" w14:textId="77777777" w:rsidR="004D327D" w:rsidRDefault="004D327D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15"/>
        <w:gridCol w:w="3465"/>
        <w:gridCol w:w="3376"/>
      </w:tblGrid>
      <w:tr w:rsidR="004D327D" w:rsidRPr="004D327D" w14:paraId="5EFA99C0" w14:textId="77777777" w:rsidTr="004D327D">
        <w:trPr>
          <w:jc w:val="center"/>
        </w:trPr>
        <w:tc>
          <w:tcPr>
            <w:tcW w:w="3615" w:type="dxa"/>
            <w:vAlign w:val="center"/>
          </w:tcPr>
          <w:p w14:paraId="3033DAE5" w14:textId="77777777" w:rsidR="004D327D" w:rsidRP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En milliers d’€</w:t>
            </w:r>
          </w:p>
        </w:tc>
        <w:tc>
          <w:tcPr>
            <w:tcW w:w="3465" w:type="dxa"/>
            <w:vAlign w:val="center"/>
          </w:tcPr>
          <w:p w14:paraId="50615EAE" w14:textId="77777777" w:rsidR="004D327D" w:rsidRP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N-1</w:t>
            </w:r>
          </w:p>
        </w:tc>
        <w:tc>
          <w:tcPr>
            <w:tcW w:w="3376" w:type="dxa"/>
            <w:vAlign w:val="center"/>
          </w:tcPr>
          <w:p w14:paraId="427A0ABC" w14:textId="77777777" w:rsidR="004D327D" w:rsidRP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N</w:t>
            </w:r>
          </w:p>
        </w:tc>
      </w:tr>
      <w:tr w:rsidR="004D327D" w14:paraId="69DC216C" w14:textId="77777777" w:rsidTr="004D327D">
        <w:trPr>
          <w:jc w:val="center"/>
        </w:trPr>
        <w:tc>
          <w:tcPr>
            <w:tcW w:w="3615" w:type="dxa"/>
            <w:vAlign w:val="center"/>
          </w:tcPr>
          <w:p w14:paraId="4EE93137" w14:textId="77777777" w:rsidR="004D327D" w:rsidRP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H&amp;M</w:t>
            </w:r>
          </w:p>
        </w:tc>
        <w:tc>
          <w:tcPr>
            <w:tcW w:w="3465" w:type="dxa"/>
            <w:vAlign w:val="center"/>
          </w:tcPr>
          <w:p w14:paraId="6311FC58" w14:textId="77777777" w:rsid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891 084</w:t>
            </w:r>
          </w:p>
        </w:tc>
        <w:tc>
          <w:tcPr>
            <w:tcW w:w="3376" w:type="dxa"/>
            <w:vAlign w:val="center"/>
          </w:tcPr>
          <w:p w14:paraId="440AB55A" w14:textId="77777777" w:rsid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987 050</w:t>
            </w:r>
          </w:p>
        </w:tc>
      </w:tr>
      <w:tr w:rsidR="004D327D" w14:paraId="130AB142" w14:textId="77777777" w:rsidTr="004D327D">
        <w:trPr>
          <w:jc w:val="center"/>
        </w:trPr>
        <w:tc>
          <w:tcPr>
            <w:tcW w:w="3615" w:type="dxa"/>
            <w:vAlign w:val="center"/>
          </w:tcPr>
          <w:p w14:paraId="3CFB235F" w14:textId="77777777" w:rsidR="004D327D" w:rsidRP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ZARA</w:t>
            </w:r>
          </w:p>
        </w:tc>
        <w:tc>
          <w:tcPr>
            <w:tcW w:w="3465" w:type="dxa"/>
            <w:vAlign w:val="center"/>
          </w:tcPr>
          <w:p w14:paraId="0988C603" w14:textId="77777777" w:rsid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671 598</w:t>
            </w:r>
          </w:p>
        </w:tc>
        <w:tc>
          <w:tcPr>
            <w:tcW w:w="3376" w:type="dxa"/>
            <w:vAlign w:val="center"/>
          </w:tcPr>
          <w:p w14:paraId="5F21140A" w14:textId="77777777" w:rsid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740 970</w:t>
            </w:r>
          </w:p>
        </w:tc>
      </w:tr>
      <w:tr w:rsidR="004D327D" w14:paraId="0AD8A6E7" w14:textId="77777777" w:rsidTr="004D327D">
        <w:trPr>
          <w:jc w:val="center"/>
        </w:trPr>
        <w:tc>
          <w:tcPr>
            <w:tcW w:w="3615" w:type="dxa"/>
            <w:vAlign w:val="center"/>
          </w:tcPr>
          <w:p w14:paraId="1C3EDA7D" w14:textId="77777777" w:rsidR="004D327D" w:rsidRP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CELIO</w:t>
            </w:r>
          </w:p>
        </w:tc>
        <w:tc>
          <w:tcPr>
            <w:tcW w:w="3465" w:type="dxa"/>
            <w:vAlign w:val="center"/>
          </w:tcPr>
          <w:p w14:paraId="3250B904" w14:textId="77777777" w:rsid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515 451</w:t>
            </w:r>
          </w:p>
        </w:tc>
        <w:tc>
          <w:tcPr>
            <w:tcW w:w="3376" w:type="dxa"/>
            <w:vAlign w:val="center"/>
          </w:tcPr>
          <w:p w14:paraId="5DD68C7E" w14:textId="77777777" w:rsidR="004D327D" w:rsidRDefault="004D327D" w:rsidP="004D327D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566 745</w:t>
            </w:r>
          </w:p>
        </w:tc>
      </w:tr>
    </w:tbl>
    <w:p w14:paraId="34879953" w14:textId="77777777" w:rsidR="004D327D" w:rsidRDefault="004D327D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5111E1D7" w14:textId="77777777" w:rsidR="008964A2" w:rsidRDefault="008964A2" w:rsidP="00422C04">
      <w:pPr>
        <w:pStyle w:val="Tableaucourant"/>
        <w:jc w:val="left"/>
        <w:rPr>
          <w:rFonts w:ascii="Calibri" w:hAnsi="Calibri" w:cs="Arial"/>
          <w:b/>
          <w:color w:val="E36C0A" w:themeColor="accent6" w:themeShade="BF"/>
          <w:sz w:val="22"/>
          <w:szCs w:val="20"/>
        </w:rPr>
      </w:pPr>
      <w:r w:rsidRPr="00002A06">
        <w:rPr>
          <w:rFonts w:ascii="Calibri" w:hAnsi="Calibri" w:cs="Arial"/>
          <w:b/>
          <w:color w:val="E36C0A" w:themeColor="accent6" w:themeShade="BF"/>
          <w:sz w:val="22"/>
          <w:szCs w:val="20"/>
        </w:rPr>
        <w:t>Analyser les performances de chaque enseigne et les comparer entre elles.</w:t>
      </w:r>
    </w:p>
    <w:p w14:paraId="3611C308" w14:textId="77777777" w:rsidR="00C04C88" w:rsidRDefault="00C04C88" w:rsidP="00422C04">
      <w:pPr>
        <w:pStyle w:val="Tableaucourant"/>
        <w:jc w:val="left"/>
        <w:rPr>
          <w:rFonts w:ascii="Calibri" w:hAnsi="Calibri" w:cs="Arial"/>
          <w:b/>
          <w:color w:val="E36C0A" w:themeColor="accent6" w:themeShade="BF"/>
          <w:sz w:val="22"/>
          <w:szCs w:val="20"/>
        </w:rPr>
      </w:pPr>
    </w:p>
    <w:p w14:paraId="6273E026" w14:textId="77777777" w:rsidR="00C04C88" w:rsidRPr="006165DA" w:rsidRDefault="00C04C88" w:rsidP="00C04C88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126AEE45" w14:textId="77777777" w:rsidR="00C04C88" w:rsidRPr="00002A06" w:rsidRDefault="00C04C88" w:rsidP="00C04C88">
      <w:pPr>
        <w:pStyle w:val="Tableaucourant"/>
        <w:jc w:val="left"/>
        <w:rPr>
          <w:rFonts w:ascii="Calibri" w:hAnsi="Calibri" w:cs="Arial"/>
          <w:b/>
          <w:color w:val="E36C0A" w:themeColor="accent6" w:themeShade="BF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438617" w14:textId="77777777" w:rsidR="008964A2" w:rsidRDefault="008964A2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587BDC99" w14:textId="77777777" w:rsidR="00C70EF5" w:rsidRDefault="00C70EF5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22CAB4EC" w14:textId="77777777" w:rsidR="008964A2" w:rsidRDefault="008964A2" w:rsidP="00422C04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Exercice 3 :</w:t>
      </w:r>
    </w:p>
    <w:p w14:paraId="558B8552" w14:textId="77777777" w:rsidR="008964A2" w:rsidRPr="00C70EF5" w:rsidRDefault="008964A2" w:rsidP="008964A2">
      <w:pPr>
        <w:widowControl w:val="0"/>
        <w:autoSpaceDE w:val="0"/>
        <w:autoSpaceDN w:val="0"/>
        <w:jc w:val="both"/>
        <w:rPr>
          <w:rFonts w:cs="Arial Narrow"/>
          <w:color w:val="E36C0A" w:themeColor="accent6" w:themeShade="BF"/>
        </w:rPr>
      </w:pPr>
      <w:r w:rsidRPr="00C70EF5">
        <w:rPr>
          <w:rFonts w:cs="Arial Narrow"/>
          <w:color w:val="E36C0A" w:themeColor="accent6" w:themeShade="BF"/>
          <w:spacing w:val="2"/>
        </w:rPr>
        <w:t xml:space="preserve">L'entreprise Crozier fabrique </w:t>
      </w:r>
      <w:r w:rsidRPr="00C70EF5">
        <w:rPr>
          <w:rFonts w:cs="Arial Narrow"/>
          <w:color w:val="E36C0A" w:themeColor="accent6" w:themeShade="BF"/>
          <w:spacing w:val="10"/>
        </w:rPr>
        <w:t xml:space="preserve">et commercialise des canapés. </w:t>
      </w:r>
      <w:r w:rsidRPr="00C70EF5">
        <w:rPr>
          <w:rFonts w:cs="Arial Narrow"/>
          <w:color w:val="E36C0A" w:themeColor="accent6" w:themeShade="BF"/>
        </w:rPr>
        <w:t xml:space="preserve">Son activité se développe sur un marché très concurrencé. Son principal concurrent est Conforama. </w:t>
      </w:r>
      <w:r w:rsidRPr="00C70EF5">
        <w:rPr>
          <w:rFonts w:cs="Arial Narrow"/>
          <w:color w:val="E36C0A" w:themeColor="accent6" w:themeShade="BF"/>
          <w:spacing w:val="15"/>
        </w:rPr>
        <w:t xml:space="preserve">Afin d'affirmer sa position sur </w:t>
      </w:r>
      <w:r w:rsidRPr="00C70EF5">
        <w:rPr>
          <w:rFonts w:cs="Arial Narrow"/>
          <w:color w:val="E36C0A" w:themeColor="accent6" w:themeShade="BF"/>
          <w:spacing w:val="7"/>
        </w:rPr>
        <w:t xml:space="preserve">le marché, l'entreprise Crozier a </w:t>
      </w:r>
      <w:r w:rsidRPr="00C70EF5">
        <w:rPr>
          <w:rFonts w:cs="Arial Narrow"/>
          <w:color w:val="E36C0A" w:themeColor="accent6" w:themeShade="BF"/>
        </w:rPr>
        <w:t xml:space="preserve">fixé des objectifs commerciaux ambitieux étant donné le contexte économique difficile. </w:t>
      </w:r>
    </w:p>
    <w:p w14:paraId="64866E7B" w14:textId="77777777" w:rsidR="008964A2" w:rsidRPr="00C70EF5" w:rsidRDefault="008964A2" w:rsidP="008964A2">
      <w:pPr>
        <w:rPr>
          <w:rFonts w:cs="Tahoma"/>
          <w:color w:val="E36C0A" w:themeColor="accent6" w:themeShade="BF"/>
        </w:rPr>
      </w:pPr>
      <w:r w:rsidRPr="00C70EF5">
        <w:rPr>
          <w:rFonts w:cs="Tahoma"/>
          <w:color w:val="E36C0A" w:themeColor="accent6" w:themeShade="BF"/>
        </w:rPr>
        <w:t xml:space="preserve">Document 1 : Informations commerciales </w:t>
      </w: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1730"/>
        <w:gridCol w:w="1631"/>
        <w:gridCol w:w="1730"/>
      </w:tblGrid>
      <w:tr w:rsidR="00C70EF5" w:rsidRPr="00C70EF5" w14:paraId="2128BBCE" w14:textId="77777777" w:rsidTr="00C70EF5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0C5" w14:textId="77777777" w:rsidR="008964A2" w:rsidRPr="00C70EF5" w:rsidRDefault="008964A2" w:rsidP="009C600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140" w14:textId="77777777" w:rsidR="008964A2" w:rsidRPr="00C70EF5" w:rsidRDefault="008964A2" w:rsidP="009C6003">
            <w:pPr>
              <w:jc w:val="center"/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A1D" w14:textId="77777777" w:rsidR="008964A2" w:rsidRPr="00C70EF5" w:rsidRDefault="008964A2" w:rsidP="009C6003">
            <w:pPr>
              <w:jc w:val="center"/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50E2" w14:textId="77777777" w:rsidR="008964A2" w:rsidRPr="00C70EF5" w:rsidRDefault="008964A2" w:rsidP="009C6003">
            <w:pPr>
              <w:jc w:val="center"/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Objectifs N</w:t>
            </w:r>
          </w:p>
        </w:tc>
      </w:tr>
      <w:tr w:rsidR="00C70EF5" w:rsidRPr="00C70EF5" w14:paraId="4909B446" w14:textId="77777777" w:rsidTr="00C70EF5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8F2D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Quantités vendues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3D0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1 520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A75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1 850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7AC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1 680   </w:t>
            </w:r>
          </w:p>
        </w:tc>
      </w:tr>
      <w:tr w:rsidR="00C70EF5" w:rsidRPr="00C70EF5" w14:paraId="5BC0BCB0" w14:textId="77777777" w:rsidTr="00C70EF5">
        <w:trPr>
          <w:trHeight w:hRule="exact"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5C3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Prix moyen unitaire TTC (en 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5A2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  300 €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6FBD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300 €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856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  300 € </w:t>
            </w:r>
          </w:p>
        </w:tc>
      </w:tr>
      <w:tr w:rsidR="00C70EF5" w:rsidRPr="00C70EF5" w14:paraId="7C168FEC" w14:textId="77777777" w:rsidTr="00C70EF5">
        <w:trPr>
          <w:trHeight w:hRule="exact"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96CA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Prix moyen unitaire HT (en 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79B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  250 €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64D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250 €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E84" w14:textId="77777777" w:rsidR="008964A2" w:rsidRPr="00C70EF5" w:rsidRDefault="008964A2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  250 € </w:t>
            </w:r>
          </w:p>
        </w:tc>
      </w:tr>
    </w:tbl>
    <w:p w14:paraId="089C4600" w14:textId="77777777" w:rsidR="008964A2" w:rsidRPr="00C70EF5" w:rsidRDefault="008964A2" w:rsidP="008964A2">
      <w:pPr>
        <w:rPr>
          <w:rFonts w:cs="Tahoma"/>
          <w:color w:val="E36C0A" w:themeColor="accent6" w:themeShade="BF"/>
        </w:rPr>
      </w:pPr>
    </w:p>
    <w:p w14:paraId="6E362BD0" w14:textId="77777777" w:rsidR="008964A2" w:rsidRPr="00C70EF5" w:rsidRDefault="008964A2" w:rsidP="008964A2">
      <w:pPr>
        <w:rPr>
          <w:color w:val="E36C0A" w:themeColor="accent6" w:themeShade="BF"/>
        </w:rPr>
      </w:pPr>
      <w:r w:rsidRPr="00C70EF5">
        <w:rPr>
          <w:color w:val="E36C0A" w:themeColor="accent6" w:themeShade="BF"/>
        </w:rPr>
        <w:t xml:space="preserve">Document 2 : Chiffre d’affaires </w:t>
      </w:r>
      <w:r w:rsidRPr="00C70EF5">
        <w:rPr>
          <w:b/>
          <w:color w:val="E36C0A" w:themeColor="accent6" w:themeShade="BF"/>
        </w:rPr>
        <w:t>hors taxes</w:t>
      </w:r>
      <w:r w:rsidRPr="00C70EF5">
        <w:rPr>
          <w:color w:val="E36C0A" w:themeColor="accent6" w:themeShade="BF"/>
        </w:rPr>
        <w:t xml:space="preserve"> du principal concurrent pour l’année N </w:t>
      </w: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17"/>
      </w:tblGrid>
      <w:tr w:rsidR="00C70EF5" w:rsidRPr="00C70EF5" w14:paraId="5E146EF7" w14:textId="77777777" w:rsidTr="00C70EF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526" w14:textId="77777777" w:rsidR="00C70EF5" w:rsidRPr="00C70EF5" w:rsidRDefault="00C70EF5" w:rsidP="009C600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FC94" w14:textId="77777777" w:rsidR="00C70EF5" w:rsidRPr="00C70EF5" w:rsidRDefault="00C70EF5" w:rsidP="009C6003">
            <w:pPr>
              <w:jc w:val="center"/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CONFORAMA</w:t>
            </w:r>
          </w:p>
        </w:tc>
      </w:tr>
      <w:tr w:rsidR="00C70EF5" w:rsidRPr="00C70EF5" w14:paraId="5FE10279" w14:textId="77777777" w:rsidTr="00C70EF5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238" w14:textId="77777777" w:rsidR="00C70EF5" w:rsidRPr="00C70EF5" w:rsidRDefault="00C70EF5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Chiffre d'affaires 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C09" w14:textId="77777777" w:rsidR="00C70EF5" w:rsidRPr="00C70EF5" w:rsidRDefault="00C70EF5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390 500 € </w:t>
            </w:r>
          </w:p>
        </w:tc>
      </w:tr>
    </w:tbl>
    <w:p w14:paraId="5628C9CD" w14:textId="77777777" w:rsidR="00422C04" w:rsidRPr="00422C04" w:rsidRDefault="00422C04" w:rsidP="00422C04">
      <w:pPr>
        <w:pStyle w:val="Tableaucourant"/>
        <w:ind w:left="360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75D2A240" w14:textId="77777777" w:rsidR="001A199E" w:rsidRDefault="00C70EF5" w:rsidP="009B75B4">
      <w:pPr>
        <w:pStyle w:val="Tableaucourant"/>
        <w:rPr>
          <w:rFonts w:ascii="Calibri" w:hAnsi="Calibri" w:cs="Arial"/>
          <w:b/>
          <w:color w:val="E36C0A" w:themeColor="accent6" w:themeShade="BF"/>
          <w:sz w:val="22"/>
          <w:szCs w:val="20"/>
        </w:rPr>
      </w:pPr>
      <w:r w:rsidRPr="00002A06">
        <w:rPr>
          <w:rFonts w:ascii="Calibri" w:hAnsi="Calibri" w:cs="Arial"/>
          <w:b/>
          <w:color w:val="E36C0A" w:themeColor="accent6" w:themeShade="BF"/>
          <w:sz w:val="22"/>
          <w:szCs w:val="20"/>
        </w:rPr>
        <w:t>Réaliser tous les calculs nécessaires vous permettant ensuite de réaliser une analyse de la situation commerciale de l’entreprise Crozier.</w:t>
      </w:r>
      <w:r w:rsidR="00C04C88">
        <w:rPr>
          <w:rFonts w:ascii="Calibri" w:hAnsi="Calibri" w:cs="Arial"/>
          <w:b/>
          <w:color w:val="E36C0A" w:themeColor="accent6" w:themeShade="BF"/>
          <w:sz w:val="22"/>
          <w:szCs w:val="20"/>
        </w:rPr>
        <w:t xml:space="preserve"> Il vous donc ici réaliser une courte analyse de la situation commerciale de Crozier (CA, évolution </w:t>
      </w:r>
      <w:r w:rsidR="00C04C88">
        <w:rPr>
          <w:rFonts w:ascii="Calibri" w:hAnsi="Calibri" w:cs="Arial"/>
          <w:b/>
          <w:color w:val="E36C0A" w:themeColor="accent6" w:themeShade="BF"/>
          <w:sz w:val="22"/>
          <w:szCs w:val="20"/>
        </w:rPr>
        <w:lastRenderedPageBreak/>
        <w:t>d’une année à l’autre, position sur le marché, leader ?)</w:t>
      </w:r>
    </w:p>
    <w:p w14:paraId="2CA756DB" w14:textId="77777777" w:rsidR="00C04C88" w:rsidRDefault="00C04C88" w:rsidP="009B75B4">
      <w:pPr>
        <w:pStyle w:val="Tableaucourant"/>
        <w:rPr>
          <w:rFonts w:ascii="Calibri" w:hAnsi="Calibri" w:cs="Arial"/>
          <w:b/>
          <w:color w:val="E36C0A" w:themeColor="accent6" w:themeShade="BF"/>
          <w:sz w:val="22"/>
          <w:szCs w:val="20"/>
        </w:rPr>
      </w:pPr>
    </w:p>
    <w:p w14:paraId="2ABBCEBA" w14:textId="77777777" w:rsidR="00C04C88" w:rsidRPr="006165DA" w:rsidRDefault="00C04C88" w:rsidP="00C04C88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01F66DC5" w14:textId="77777777" w:rsidR="00C04C88" w:rsidRPr="00002A06" w:rsidRDefault="00C04C88" w:rsidP="00C04C88">
      <w:pPr>
        <w:pStyle w:val="Tableaucourant"/>
        <w:rPr>
          <w:rFonts w:ascii="Calibri" w:hAnsi="Calibri" w:cs="Arial"/>
          <w:b/>
          <w:color w:val="E36C0A" w:themeColor="accent6" w:themeShade="BF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5DDDAE2" w14:textId="77777777" w:rsidR="00C70EF5" w:rsidRDefault="00C70EF5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0B22F26A" w14:textId="77777777" w:rsidR="00C70EF5" w:rsidRDefault="00C70EF5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56BA7C9C" w14:textId="77777777" w:rsidR="00C70EF5" w:rsidRPr="00292CFD" w:rsidRDefault="00C70EF5" w:rsidP="00C70EF5">
      <w:pPr>
        <w:pStyle w:val="Tableaucourant"/>
        <w:numPr>
          <w:ilvl w:val="0"/>
          <w:numId w:val="27"/>
        </w:numPr>
        <w:rPr>
          <w:rFonts w:ascii="Calibri" w:hAnsi="Calibri" w:cs="Arial"/>
          <w:b/>
          <w:color w:val="000000" w:themeColor="text1"/>
          <w:sz w:val="22"/>
          <w:szCs w:val="20"/>
        </w:rPr>
      </w:pPr>
      <w:r w:rsidRPr="00ED2080">
        <w:rPr>
          <w:rFonts w:ascii="Calibri" w:hAnsi="Calibri" w:cs="Arial"/>
          <w:b/>
          <w:color w:val="000000" w:themeColor="text1"/>
          <w:sz w:val="22"/>
          <w:szCs w:val="20"/>
        </w:rPr>
        <w:t>L</w:t>
      </w:r>
      <w:r>
        <w:rPr>
          <w:rFonts w:ascii="Calibri" w:hAnsi="Calibri" w:cs="Arial"/>
          <w:b/>
          <w:color w:val="000000" w:themeColor="text1"/>
          <w:sz w:val="22"/>
          <w:szCs w:val="20"/>
        </w:rPr>
        <w:t>A PART DE MARCHE</w:t>
      </w:r>
    </w:p>
    <w:p w14:paraId="4B4B5E0A" w14:textId="77777777" w:rsidR="00C70EF5" w:rsidRDefault="00C70EF5" w:rsidP="00C70EF5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256378A8" w14:textId="77777777" w:rsidR="00C04C88" w:rsidRDefault="00C04C88" w:rsidP="00C04C88">
      <w:pPr>
        <w:pStyle w:val="Tableaucourant"/>
        <w:jc w:val="center"/>
        <w:rPr>
          <w:rFonts w:ascii="Calibri" w:hAnsi="Calibri" w:cs="Arial"/>
          <w:color w:val="FF0000"/>
          <w:sz w:val="22"/>
          <w:szCs w:val="20"/>
        </w:rPr>
      </w:pPr>
      <w:r>
        <w:rPr>
          <w:rFonts w:ascii="Calibri" w:hAnsi="Calibri" w:cs="Arial"/>
          <w:color w:val="FF0000"/>
          <w:sz w:val="22"/>
          <w:szCs w:val="20"/>
        </w:rPr>
        <w:t>Définir la notion de part de marché à partir de l’exemple ci-dessous</w:t>
      </w:r>
    </w:p>
    <w:p w14:paraId="74188265" w14:textId="77777777" w:rsidR="00C04C88" w:rsidRDefault="00C04C88" w:rsidP="00C04C88">
      <w:pPr>
        <w:pStyle w:val="Tableaucourant"/>
        <w:jc w:val="center"/>
        <w:rPr>
          <w:rFonts w:ascii="Calibri" w:hAnsi="Calibri" w:cs="Arial"/>
          <w:color w:val="FF0000"/>
          <w:sz w:val="22"/>
          <w:szCs w:val="20"/>
        </w:rPr>
      </w:pPr>
    </w:p>
    <w:p w14:paraId="6B4F53D3" w14:textId="77777777" w:rsidR="00C04C88" w:rsidRDefault="00C04C88" w:rsidP="00C04C88">
      <w:pPr>
        <w:pStyle w:val="Tableaucourant"/>
        <w:jc w:val="center"/>
        <w:rPr>
          <w:rFonts w:ascii="Calibri" w:hAnsi="Calibri" w:cs="Arial"/>
          <w:color w:val="FF0000"/>
          <w:sz w:val="22"/>
          <w:szCs w:val="20"/>
        </w:rPr>
      </w:pPr>
      <w:r>
        <w:rPr>
          <w:rFonts w:ascii="Calibri" w:hAnsi="Calibri" w:cs="Arial"/>
          <w:color w:val="FF0000"/>
          <w:sz w:val="22"/>
          <w:szCs w:val="20"/>
        </w:rPr>
        <w:t>Renault réalise un chiffre d’affaires en 2016 de 400 millions d’euros (données fictives). Le marché de l’automobile, Renault y compris, a réalisé un CA total de 3 milliards d’euros.</w:t>
      </w:r>
    </w:p>
    <w:p w14:paraId="5D4FBEA9" w14:textId="77777777" w:rsidR="00C04C88" w:rsidRDefault="00C04C88" w:rsidP="00C04C88">
      <w:pPr>
        <w:pStyle w:val="Tableaucourant"/>
        <w:jc w:val="center"/>
        <w:rPr>
          <w:rFonts w:ascii="Calibri" w:hAnsi="Calibri" w:cs="Arial"/>
          <w:color w:val="FF0000"/>
          <w:sz w:val="22"/>
          <w:szCs w:val="20"/>
        </w:rPr>
      </w:pPr>
    </w:p>
    <w:p w14:paraId="575240B8" w14:textId="77777777" w:rsidR="00C04C88" w:rsidRPr="006165DA" w:rsidRDefault="00C04C88" w:rsidP="00C04C88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0989BF32" w14:textId="77777777" w:rsidR="00C04C88" w:rsidRDefault="00C04C88" w:rsidP="00C04C88">
      <w:pPr>
        <w:pStyle w:val="Tableaucourant"/>
        <w:jc w:val="center"/>
        <w:rPr>
          <w:rFonts w:ascii="Calibri" w:hAnsi="Calibri" w:cs="Arial"/>
          <w:color w:val="FF000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78874E" w14:textId="77777777" w:rsidR="00E20A52" w:rsidRDefault="00E20A52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1EEB8046" w14:textId="77777777" w:rsidR="004C3E99" w:rsidRDefault="004C3E99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Illustration</w:t>
      </w:r>
    </w:p>
    <w:p w14:paraId="4BA4B51A" w14:textId="77777777" w:rsidR="004C3E99" w:rsidRDefault="004C3E99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Style w:val="Grilledutableau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05"/>
        <w:gridCol w:w="2822"/>
        <w:gridCol w:w="2614"/>
      </w:tblGrid>
      <w:tr w:rsidR="00C70EF5" w:rsidRPr="00422C04" w14:paraId="692530C4" w14:textId="77777777" w:rsidTr="009C6003">
        <w:tc>
          <w:tcPr>
            <w:tcW w:w="2405" w:type="dxa"/>
            <w:vAlign w:val="center"/>
          </w:tcPr>
          <w:p w14:paraId="08C47EB7" w14:textId="77777777" w:rsidR="00C70EF5" w:rsidRPr="00422C04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En </w:t>
            </w: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millia</w:t>
            </w:r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r</w:t>
            </w: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d</w:t>
            </w:r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s </w:t>
            </w: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d’euros</w:t>
            </w:r>
          </w:p>
        </w:tc>
        <w:tc>
          <w:tcPr>
            <w:tcW w:w="2822" w:type="dxa"/>
            <w:vAlign w:val="center"/>
          </w:tcPr>
          <w:p w14:paraId="753DE4E7" w14:textId="77777777" w:rsidR="00C70EF5" w:rsidRPr="00422C04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2015</w:t>
            </w:r>
          </w:p>
        </w:tc>
        <w:tc>
          <w:tcPr>
            <w:tcW w:w="2614" w:type="dxa"/>
            <w:vAlign w:val="center"/>
          </w:tcPr>
          <w:p w14:paraId="62837B7C" w14:textId="77777777" w:rsidR="00C70EF5" w:rsidRPr="00422C04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22C04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2016</w:t>
            </w:r>
          </w:p>
        </w:tc>
      </w:tr>
      <w:tr w:rsidR="00C70EF5" w14:paraId="62DC0B02" w14:textId="77777777" w:rsidTr="009C6003">
        <w:tc>
          <w:tcPr>
            <w:tcW w:w="2405" w:type="dxa"/>
            <w:vAlign w:val="center"/>
          </w:tcPr>
          <w:p w14:paraId="52CCBE8C" w14:textId="77777777" w:rsidR="00C70EF5" w:rsidRPr="00422C04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SAMSUNG</w:t>
            </w:r>
          </w:p>
        </w:tc>
        <w:tc>
          <w:tcPr>
            <w:tcW w:w="2822" w:type="dxa"/>
            <w:vAlign w:val="center"/>
          </w:tcPr>
          <w:p w14:paraId="13B6D78E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152</w:t>
            </w:r>
          </w:p>
        </w:tc>
        <w:tc>
          <w:tcPr>
            <w:tcW w:w="2614" w:type="dxa"/>
            <w:vAlign w:val="center"/>
          </w:tcPr>
          <w:p w14:paraId="68781C21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149</w:t>
            </w:r>
          </w:p>
        </w:tc>
      </w:tr>
      <w:tr w:rsidR="00C70EF5" w14:paraId="3BF74D3D" w14:textId="77777777" w:rsidTr="009C6003">
        <w:tc>
          <w:tcPr>
            <w:tcW w:w="2405" w:type="dxa"/>
            <w:vAlign w:val="center"/>
          </w:tcPr>
          <w:p w14:paraId="2E9F3095" w14:textId="77777777" w:rsidR="00C70EF5" w:rsidRPr="00422C04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APPLE</w:t>
            </w:r>
          </w:p>
        </w:tc>
        <w:tc>
          <w:tcPr>
            <w:tcW w:w="2822" w:type="dxa"/>
            <w:vAlign w:val="center"/>
          </w:tcPr>
          <w:p w14:paraId="2C178A57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190</w:t>
            </w:r>
          </w:p>
        </w:tc>
        <w:tc>
          <w:tcPr>
            <w:tcW w:w="2614" w:type="dxa"/>
            <w:vAlign w:val="center"/>
          </w:tcPr>
          <w:p w14:paraId="1E22E6A7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176</w:t>
            </w:r>
          </w:p>
        </w:tc>
      </w:tr>
      <w:tr w:rsidR="004C3E99" w14:paraId="65164CFF" w14:textId="77777777" w:rsidTr="009C6003">
        <w:tc>
          <w:tcPr>
            <w:tcW w:w="2405" w:type="dxa"/>
            <w:vAlign w:val="center"/>
          </w:tcPr>
          <w:p w14:paraId="195AFC52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LENOVO</w:t>
            </w:r>
          </w:p>
        </w:tc>
        <w:tc>
          <w:tcPr>
            <w:tcW w:w="2822" w:type="dxa"/>
            <w:vAlign w:val="center"/>
          </w:tcPr>
          <w:p w14:paraId="528EA37D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73</w:t>
            </w:r>
          </w:p>
        </w:tc>
        <w:tc>
          <w:tcPr>
            <w:tcW w:w="2614" w:type="dxa"/>
            <w:vAlign w:val="center"/>
          </w:tcPr>
          <w:p w14:paraId="4522DA1C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124</w:t>
            </w:r>
          </w:p>
        </w:tc>
      </w:tr>
      <w:tr w:rsidR="004C3E99" w14:paraId="51F865F2" w14:textId="77777777" w:rsidTr="009C6003">
        <w:tc>
          <w:tcPr>
            <w:tcW w:w="2405" w:type="dxa"/>
            <w:vAlign w:val="center"/>
          </w:tcPr>
          <w:p w14:paraId="2394B0E6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TOTAL DU MARCHE</w:t>
            </w:r>
          </w:p>
        </w:tc>
        <w:tc>
          <w:tcPr>
            <w:tcW w:w="2822" w:type="dxa"/>
            <w:vAlign w:val="center"/>
          </w:tcPr>
          <w:p w14:paraId="1A532E5D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525</w:t>
            </w:r>
          </w:p>
        </w:tc>
        <w:tc>
          <w:tcPr>
            <w:tcW w:w="2614" w:type="dxa"/>
            <w:vAlign w:val="center"/>
          </w:tcPr>
          <w:p w14:paraId="04267237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562</w:t>
            </w:r>
          </w:p>
        </w:tc>
      </w:tr>
    </w:tbl>
    <w:p w14:paraId="416BD712" w14:textId="77777777" w:rsidR="00C70EF5" w:rsidRDefault="00C70EF5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W w:w="76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938"/>
        <w:gridCol w:w="915"/>
        <w:gridCol w:w="1938"/>
        <w:gridCol w:w="915"/>
      </w:tblGrid>
      <w:tr w:rsidR="00786BDB" w:rsidRPr="00786BDB" w14:paraId="3B9B5A3D" w14:textId="77777777" w:rsidTr="00786BDB">
        <w:trPr>
          <w:trHeight w:val="315"/>
        </w:trPr>
        <w:tc>
          <w:tcPr>
            <w:tcW w:w="19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126A56E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En milliards d’euros</w:t>
            </w:r>
          </w:p>
        </w:tc>
        <w:tc>
          <w:tcPr>
            <w:tcW w:w="198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2A54946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proofErr w:type="gramStart"/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CA</w:t>
            </w:r>
            <w:proofErr w:type="gramEnd"/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 xml:space="preserve"> 2015</w:t>
            </w:r>
          </w:p>
        </w:tc>
        <w:tc>
          <w:tcPr>
            <w:tcW w:w="86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9F8D3E1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PDM</w:t>
            </w:r>
          </w:p>
        </w:tc>
        <w:tc>
          <w:tcPr>
            <w:tcW w:w="198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9E5233A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proofErr w:type="gramStart"/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CA</w:t>
            </w:r>
            <w:proofErr w:type="gramEnd"/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 xml:space="preserve"> 2016</w:t>
            </w:r>
          </w:p>
        </w:tc>
        <w:tc>
          <w:tcPr>
            <w:tcW w:w="86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6851C4D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PDM</w:t>
            </w:r>
          </w:p>
        </w:tc>
      </w:tr>
      <w:tr w:rsidR="00786BDB" w:rsidRPr="00786BDB" w14:paraId="16F86520" w14:textId="77777777" w:rsidTr="00786BDB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1E1ACB4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SAMSUNG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9AB475C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ADD89B0" w14:textId="77777777" w:rsidR="00786BDB" w:rsidRPr="00786BDB" w:rsidRDefault="007F4510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…….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FF7E2AE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3BFFA77" w14:textId="77777777" w:rsidR="00786BDB" w:rsidRPr="00786BDB" w:rsidRDefault="007F4510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……</w:t>
            </w:r>
          </w:p>
        </w:tc>
      </w:tr>
      <w:tr w:rsidR="00786BDB" w:rsidRPr="00786BDB" w14:paraId="64144964" w14:textId="77777777" w:rsidTr="00786BDB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24C3173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APPLE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011E4CA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982F552" w14:textId="77777777" w:rsidR="00786BDB" w:rsidRPr="00786BDB" w:rsidRDefault="007F4510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……..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00A1FC3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F712E90" w14:textId="77777777" w:rsidR="00786BDB" w:rsidRPr="00786BDB" w:rsidRDefault="007F4510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…….</w:t>
            </w:r>
          </w:p>
        </w:tc>
      </w:tr>
      <w:tr w:rsidR="00786BDB" w:rsidRPr="00786BDB" w14:paraId="254EED3A" w14:textId="77777777" w:rsidTr="00786BDB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9505D90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LENOVO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B224E28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E1D1D4A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13,90%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DF961AC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324C965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22,06%</w:t>
            </w:r>
          </w:p>
        </w:tc>
      </w:tr>
      <w:tr w:rsidR="00786BDB" w:rsidRPr="00786BDB" w14:paraId="627944AB" w14:textId="77777777" w:rsidTr="00786BDB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FEF9320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TOTAL DU MARCHE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4EC104A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525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F399C4E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100,00%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02E49BC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562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ACF6C44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100,00%</w:t>
            </w:r>
          </w:p>
        </w:tc>
      </w:tr>
    </w:tbl>
    <w:p w14:paraId="614C3766" w14:textId="77777777" w:rsidR="00786BDB" w:rsidRPr="00422C04" w:rsidRDefault="00786BDB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43F637BE" w14:textId="77777777" w:rsidR="00C70EF5" w:rsidRDefault="00C70EF5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57C55F3F" w14:textId="77777777" w:rsidR="00C70EF5" w:rsidRDefault="00C70EF5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 xml:space="preserve">Calculer la </w:t>
      </w:r>
      <w:r w:rsidR="004C3E99">
        <w:rPr>
          <w:rFonts w:ascii="Calibri" w:hAnsi="Calibri" w:cs="Arial"/>
          <w:b/>
          <w:color w:val="00B050"/>
          <w:sz w:val="22"/>
          <w:szCs w:val="20"/>
        </w:rPr>
        <w:t xml:space="preserve">part </w:t>
      </w:r>
      <w:r>
        <w:rPr>
          <w:rFonts w:ascii="Calibri" w:hAnsi="Calibri" w:cs="Arial"/>
          <w:b/>
          <w:color w:val="00B050"/>
          <w:sz w:val="22"/>
          <w:szCs w:val="20"/>
        </w:rPr>
        <w:t xml:space="preserve">de </w:t>
      </w:r>
      <w:r w:rsidR="004C3E99">
        <w:rPr>
          <w:rFonts w:ascii="Calibri" w:hAnsi="Calibri" w:cs="Arial"/>
          <w:b/>
          <w:color w:val="00B050"/>
          <w:sz w:val="22"/>
          <w:szCs w:val="20"/>
        </w:rPr>
        <w:t xml:space="preserve">marché de </w:t>
      </w:r>
      <w:r>
        <w:rPr>
          <w:rFonts w:ascii="Calibri" w:hAnsi="Calibri" w:cs="Arial"/>
          <w:b/>
          <w:color w:val="00B050"/>
          <w:sz w:val="22"/>
          <w:szCs w:val="20"/>
        </w:rPr>
        <w:t>Samsung, puis celle d</w:t>
      </w:r>
      <w:r w:rsidR="004C3E99">
        <w:rPr>
          <w:rFonts w:ascii="Calibri" w:hAnsi="Calibri" w:cs="Arial"/>
          <w:b/>
          <w:color w:val="00B050"/>
          <w:sz w:val="22"/>
          <w:szCs w:val="20"/>
        </w:rPr>
        <w:t>’</w:t>
      </w:r>
      <w:r w:rsidR="007F4510">
        <w:rPr>
          <w:rFonts w:ascii="Calibri" w:hAnsi="Calibri" w:cs="Arial"/>
          <w:b/>
          <w:color w:val="00B050"/>
          <w:sz w:val="22"/>
          <w:szCs w:val="20"/>
        </w:rPr>
        <w:t>Apple (à compléter dans le tableau)</w:t>
      </w:r>
    </w:p>
    <w:p w14:paraId="49E3CAF4" w14:textId="77777777" w:rsidR="007F4510" w:rsidRDefault="007F4510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42EDCF07" w14:textId="77777777" w:rsidR="004C3E99" w:rsidRDefault="00C70EF5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 xml:space="preserve">Analyser et comparer </w:t>
      </w:r>
      <w:r w:rsidR="004C3E99">
        <w:rPr>
          <w:rFonts w:ascii="Calibri" w:hAnsi="Calibri" w:cs="Arial"/>
          <w:b/>
          <w:color w:val="00B050"/>
          <w:sz w:val="22"/>
          <w:szCs w:val="20"/>
        </w:rPr>
        <w:t>c</w:t>
      </w:r>
      <w:r>
        <w:rPr>
          <w:rFonts w:ascii="Calibri" w:hAnsi="Calibri" w:cs="Arial"/>
          <w:b/>
          <w:color w:val="00B050"/>
          <w:sz w:val="22"/>
          <w:szCs w:val="20"/>
        </w:rPr>
        <w:t>es informations.</w:t>
      </w:r>
    </w:p>
    <w:p w14:paraId="382C17F6" w14:textId="77777777" w:rsidR="007F4510" w:rsidRDefault="007F4510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0E9FF8BC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2A15F8E6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FA56AA" w14:textId="77777777" w:rsidR="007F4510" w:rsidRDefault="007F4510" w:rsidP="007F4510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49DB79B2" w14:textId="77777777" w:rsidR="004C3E99" w:rsidRDefault="004C3E99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Q</w:t>
      </w:r>
      <w:r w:rsidR="00236AE3">
        <w:rPr>
          <w:rFonts w:ascii="Calibri" w:hAnsi="Calibri" w:cs="Arial"/>
          <w:b/>
          <w:color w:val="00B050"/>
          <w:sz w:val="22"/>
          <w:szCs w:val="20"/>
        </w:rPr>
        <w:t>ualifier c</w:t>
      </w:r>
      <w:r>
        <w:rPr>
          <w:rFonts w:ascii="Calibri" w:hAnsi="Calibri" w:cs="Arial"/>
          <w:b/>
          <w:color w:val="00B050"/>
          <w:sz w:val="22"/>
          <w:szCs w:val="20"/>
        </w:rPr>
        <w:t xml:space="preserve">es </w:t>
      </w:r>
      <w:r w:rsidR="00236AE3">
        <w:rPr>
          <w:rFonts w:ascii="Calibri" w:hAnsi="Calibri" w:cs="Arial"/>
          <w:b/>
          <w:color w:val="00B050"/>
          <w:sz w:val="22"/>
          <w:szCs w:val="20"/>
        </w:rPr>
        <w:t>entreprises en fonction de leur position sur le marché : leader, challenger et suiveur.</w:t>
      </w:r>
    </w:p>
    <w:p w14:paraId="03D87583" w14:textId="77777777" w:rsidR="007F4510" w:rsidRDefault="007F4510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2220DFE2" w14:textId="77777777" w:rsidR="007F4510" w:rsidRDefault="007F4510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Samsung : ………………………</w:t>
      </w:r>
    </w:p>
    <w:p w14:paraId="6239AAE7" w14:textId="77777777" w:rsidR="007F4510" w:rsidRDefault="007F4510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Apple : ………………………….</w:t>
      </w:r>
    </w:p>
    <w:p w14:paraId="595E5CE6" w14:textId="77777777" w:rsidR="007F4510" w:rsidRDefault="007F4510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Lenovo : …………………</w:t>
      </w:r>
      <w:proofErr w:type="gramStart"/>
      <w:r>
        <w:rPr>
          <w:rFonts w:ascii="Calibri" w:hAnsi="Calibri" w:cs="Arial"/>
          <w:b/>
          <w:color w:val="00B050"/>
          <w:sz w:val="22"/>
          <w:szCs w:val="20"/>
        </w:rPr>
        <w:t>…….</w:t>
      </w:r>
      <w:proofErr w:type="gramEnd"/>
      <w:r>
        <w:rPr>
          <w:rFonts w:ascii="Calibri" w:hAnsi="Calibri" w:cs="Arial"/>
          <w:b/>
          <w:color w:val="00B050"/>
          <w:sz w:val="22"/>
          <w:szCs w:val="20"/>
        </w:rPr>
        <w:t>.</w:t>
      </w:r>
    </w:p>
    <w:p w14:paraId="141EBC7F" w14:textId="77777777" w:rsidR="00C70EF5" w:rsidRDefault="00C70EF5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7A321EE9" w14:textId="77777777" w:rsidR="00C70EF5" w:rsidRDefault="00C70EF5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6FD8DB7C" w14:textId="77777777" w:rsidR="00C70EF5" w:rsidRPr="00422C04" w:rsidRDefault="00C70EF5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  <w:r w:rsidRPr="00422C04">
        <w:rPr>
          <w:rFonts w:ascii="Calibri" w:hAnsi="Calibri" w:cs="Arial"/>
          <w:b/>
          <w:color w:val="00B050"/>
          <w:sz w:val="22"/>
          <w:szCs w:val="20"/>
        </w:rPr>
        <w:t>APPLICATIONS</w:t>
      </w:r>
    </w:p>
    <w:p w14:paraId="6D691436" w14:textId="77777777" w:rsidR="00C70EF5" w:rsidRDefault="00C70EF5" w:rsidP="00C70EF5">
      <w:pPr>
        <w:pStyle w:val="Tableaucourant"/>
        <w:ind w:left="360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733958AB" w14:textId="77777777" w:rsidR="00C70EF5" w:rsidRDefault="00C70EF5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Exercice 1 : </w:t>
      </w:r>
      <w:r w:rsidRPr="00422C04">
        <w:rPr>
          <w:rFonts w:ascii="Calibri" w:hAnsi="Calibri" w:cs="Arial"/>
          <w:color w:val="E36C0A" w:themeColor="accent6" w:themeShade="BF"/>
          <w:sz w:val="22"/>
          <w:szCs w:val="20"/>
        </w:rPr>
        <w:t>M</w:t>
      </w:r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. </w:t>
      </w:r>
      <w:proofErr w:type="spellStart"/>
      <w:r>
        <w:rPr>
          <w:rFonts w:ascii="Calibri" w:hAnsi="Calibri" w:cs="Arial"/>
          <w:color w:val="E36C0A" w:themeColor="accent6" w:themeShade="BF"/>
          <w:sz w:val="22"/>
          <w:szCs w:val="20"/>
        </w:rPr>
        <w:t>Baldini</w:t>
      </w:r>
      <w:proofErr w:type="spellEnd"/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 possède un camion à pizza. Il a vendu dans la semaine 942 pizzas à un prix moyen unitaire hors taxe de 8,92 €. </w:t>
      </w:r>
      <w:r w:rsidR="004C3E99">
        <w:rPr>
          <w:rFonts w:ascii="Calibri" w:hAnsi="Calibri" w:cs="Arial"/>
          <w:color w:val="E36C0A" w:themeColor="accent6" w:themeShade="BF"/>
          <w:sz w:val="22"/>
          <w:szCs w:val="20"/>
        </w:rPr>
        <w:t>Il a eu connaissances des ventes réalisées par s</w:t>
      </w:r>
      <w:r w:rsidR="00236AE3">
        <w:rPr>
          <w:rFonts w:ascii="Calibri" w:hAnsi="Calibri" w:cs="Arial"/>
          <w:color w:val="E36C0A" w:themeColor="accent6" w:themeShade="BF"/>
          <w:sz w:val="22"/>
          <w:szCs w:val="20"/>
        </w:rPr>
        <w:t xml:space="preserve">es deux </w:t>
      </w:r>
      <w:r w:rsidR="007F4510">
        <w:rPr>
          <w:rFonts w:ascii="Calibri" w:hAnsi="Calibri" w:cs="Arial"/>
          <w:color w:val="E36C0A" w:themeColor="accent6" w:themeShade="BF"/>
          <w:sz w:val="22"/>
          <w:szCs w:val="20"/>
        </w:rPr>
        <w:t xml:space="preserve">concurrents </w:t>
      </w:r>
      <w:r w:rsidR="004C3E99">
        <w:rPr>
          <w:rFonts w:ascii="Calibri" w:hAnsi="Calibri" w:cs="Arial"/>
          <w:color w:val="E36C0A" w:themeColor="accent6" w:themeShade="BF"/>
          <w:sz w:val="22"/>
          <w:szCs w:val="20"/>
        </w:rPr>
        <w:t>sur la même semaine.</w:t>
      </w:r>
    </w:p>
    <w:p w14:paraId="7A0B9E77" w14:textId="77777777" w:rsidR="004C3E99" w:rsidRDefault="004C3E99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Style w:val="Grilledutableau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05"/>
        <w:gridCol w:w="2822"/>
        <w:gridCol w:w="2822"/>
      </w:tblGrid>
      <w:tr w:rsidR="004C3E99" w:rsidRPr="00422C04" w14:paraId="7B0CC5CF" w14:textId="77777777" w:rsidTr="009C6003">
        <w:tc>
          <w:tcPr>
            <w:tcW w:w="2405" w:type="dxa"/>
            <w:vAlign w:val="center"/>
          </w:tcPr>
          <w:p w14:paraId="2ACB2F4C" w14:textId="77777777" w:rsidR="004C3E99" w:rsidRPr="00422C04" w:rsidRDefault="004C3E99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</w:p>
        </w:tc>
        <w:tc>
          <w:tcPr>
            <w:tcW w:w="2822" w:type="dxa"/>
            <w:vAlign w:val="center"/>
          </w:tcPr>
          <w:p w14:paraId="4FE23805" w14:textId="77777777" w:rsidR="004C3E99" w:rsidRPr="00422C04" w:rsidRDefault="004C3E99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Quantités vendues</w:t>
            </w:r>
          </w:p>
        </w:tc>
        <w:tc>
          <w:tcPr>
            <w:tcW w:w="2822" w:type="dxa"/>
          </w:tcPr>
          <w:p w14:paraId="348C079C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Prix moyen unitaire</w:t>
            </w:r>
          </w:p>
        </w:tc>
      </w:tr>
      <w:tr w:rsidR="004C3E99" w14:paraId="6A2974E7" w14:textId="77777777" w:rsidTr="009C6003">
        <w:tc>
          <w:tcPr>
            <w:tcW w:w="2405" w:type="dxa"/>
            <w:vAlign w:val="center"/>
          </w:tcPr>
          <w:p w14:paraId="340D83BF" w14:textId="77777777" w:rsidR="004C3E99" w:rsidRPr="00422C04" w:rsidRDefault="004C3E99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Baldini</w:t>
            </w:r>
            <w:proofErr w:type="spellEnd"/>
          </w:p>
        </w:tc>
        <w:tc>
          <w:tcPr>
            <w:tcW w:w="2822" w:type="dxa"/>
            <w:vAlign w:val="center"/>
          </w:tcPr>
          <w:p w14:paraId="0583FF72" w14:textId="77777777" w:rsidR="004C3E99" w:rsidRDefault="004C3E99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942</w:t>
            </w:r>
          </w:p>
        </w:tc>
        <w:tc>
          <w:tcPr>
            <w:tcW w:w="2822" w:type="dxa"/>
          </w:tcPr>
          <w:p w14:paraId="33EB6FB6" w14:textId="77777777" w:rsidR="004C3E99" w:rsidRDefault="00236AE3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8,92€</w:t>
            </w:r>
          </w:p>
        </w:tc>
      </w:tr>
      <w:tr w:rsidR="004C3E99" w14:paraId="76E19B4F" w14:textId="77777777" w:rsidTr="009C6003">
        <w:tc>
          <w:tcPr>
            <w:tcW w:w="2405" w:type="dxa"/>
            <w:vAlign w:val="center"/>
          </w:tcPr>
          <w:p w14:paraId="5376AF50" w14:textId="77777777" w:rsidR="004C3E99" w:rsidRPr="00422C04" w:rsidRDefault="004C3E99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</w:t>
            </w:r>
            <w:r w:rsidR="00236AE3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oncurrent 1</w:t>
            </w:r>
          </w:p>
        </w:tc>
        <w:tc>
          <w:tcPr>
            <w:tcW w:w="2822" w:type="dxa"/>
            <w:vAlign w:val="center"/>
          </w:tcPr>
          <w:p w14:paraId="0B307166" w14:textId="77777777" w:rsidR="004C3E99" w:rsidRDefault="00236AE3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849</w:t>
            </w:r>
          </w:p>
        </w:tc>
        <w:tc>
          <w:tcPr>
            <w:tcW w:w="2822" w:type="dxa"/>
          </w:tcPr>
          <w:p w14:paraId="5C7B07A8" w14:textId="77777777" w:rsidR="004C3E99" w:rsidRDefault="00236AE3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10,30€</w:t>
            </w:r>
          </w:p>
        </w:tc>
      </w:tr>
      <w:tr w:rsidR="00236AE3" w14:paraId="46B71F40" w14:textId="77777777" w:rsidTr="009C6003">
        <w:tc>
          <w:tcPr>
            <w:tcW w:w="2405" w:type="dxa"/>
            <w:vAlign w:val="center"/>
          </w:tcPr>
          <w:p w14:paraId="48101963" w14:textId="77777777" w:rsidR="00236AE3" w:rsidRPr="00422C04" w:rsidRDefault="00236AE3" w:rsidP="00236AE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Concurrent 2</w:t>
            </w:r>
          </w:p>
        </w:tc>
        <w:tc>
          <w:tcPr>
            <w:tcW w:w="2822" w:type="dxa"/>
            <w:vAlign w:val="center"/>
          </w:tcPr>
          <w:p w14:paraId="2CAAD630" w14:textId="77777777" w:rsidR="00236AE3" w:rsidRDefault="00236AE3" w:rsidP="00236AE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1065</w:t>
            </w:r>
          </w:p>
        </w:tc>
        <w:tc>
          <w:tcPr>
            <w:tcW w:w="2822" w:type="dxa"/>
          </w:tcPr>
          <w:p w14:paraId="30E7C681" w14:textId="77777777" w:rsidR="00236AE3" w:rsidRDefault="00236AE3" w:rsidP="00236AE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7,90</w:t>
            </w:r>
          </w:p>
        </w:tc>
      </w:tr>
      <w:tr w:rsidR="00236AE3" w14:paraId="3A3EA411" w14:textId="77777777" w:rsidTr="00236AE3">
        <w:trPr>
          <w:trHeight w:val="384"/>
        </w:trPr>
        <w:tc>
          <w:tcPr>
            <w:tcW w:w="2405" w:type="dxa"/>
            <w:vAlign w:val="center"/>
          </w:tcPr>
          <w:p w14:paraId="7A36B2AA" w14:textId="77777777" w:rsidR="00236AE3" w:rsidRDefault="00236AE3" w:rsidP="00236AE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lastRenderedPageBreak/>
              <w:t>TOTAL DU MARCHE</w:t>
            </w:r>
          </w:p>
        </w:tc>
        <w:tc>
          <w:tcPr>
            <w:tcW w:w="2822" w:type="dxa"/>
            <w:vAlign w:val="center"/>
          </w:tcPr>
          <w:p w14:paraId="1F710A7D" w14:textId="77777777" w:rsidR="00236AE3" w:rsidRDefault="00236AE3" w:rsidP="00236AE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…………………………….</w:t>
            </w:r>
          </w:p>
        </w:tc>
        <w:tc>
          <w:tcPr>
            <w:tcW w:w="2822" w:type="dxa"/>
            <w:shd w:val="clear" w:color="auto" w:fill="FABF8F" w:themeFill="accent6" w:themeFillTint="99"/>
          </w:tcPr>
          <w:p w14:paraId="4EAC1216" w14:textId="77777777" w:rsidR="00236AE3" w:rsidRDefault="00236AE3" w:rsidP="00236AE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</w:p>
        </w:tc>
      </w:tr>
    </w:tbl>
    <w:p w14:paraId="1029045C" w14:textId="77777777" w:rsidR="004C3E99" w:rsidRDefault="004C3E99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1098EB48" w14:textId="77777777" w:rsidR="00786BDB" w:rsidRDefault="00786BDB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867"/>
        <w:gridCol w:w="1097"/>
        <w:gridCol w:w="1943"/>
        <w:gridCol w:w="1205"/>
        <w:gridCol w:w="1134"/>
      </w:tblGrid>
      <w:tr w:rsidR="00786BDB" w:rsidRPr="00786BDB" w14:paraId="343B4131" w14:textId="77777777" w:rsidTr="00786BDB">
        <w:trPr>
          <w:trHeight w:val="315"/>
        </w:trPr>
        <w:tc>
          <w:tcPr>
            <w:tcW w:w="1968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586E2ED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 </w:t>
            </w:r>
          </w:p>
        </w:tc>
        <w:tc>
          <w:tcPr>
            <w:tcW w:w="1867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2BC79A9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Quantités vendues</w:t>
            </w:r>
          </w:p>
        </w:tc>
        <w:tc>
          <w:tcPr>
            <w:tcW w:w="1097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39420E4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PDM</w:t>
            </w:r>
          </w:p>
        </w:tc>
        <w:tc>
          <w:tcPr>
            <w:tcW w:w="1943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4BE6BCB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Prix moyen unitaire</w:t>
            </w:r>
          </w:p>
        </w:tc>
        <w:tc>
          <w:tcPr>
            <w:tcW w:w="1205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83A47F3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proofErr w:type="gramStart"/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CA</w:t>
            </w:r>
            <w:proofErr w:type="gramEnd"/>
          </w:p>
        </w:tc>
        <w:tc>
          <w:tcPr>
            <w:tcW w:w="1134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EE7231F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PDM</w:t>
            </w:r>
          </w:p>
        </w:tc>
      </w:tr>
      <w:tr w:rsidR="00786BDB" w:rsidRPr="00786BDB" w14:paraId="7FA25C75" w14:textId="77777777" w:rsidTr="00786BDB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040C20D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proofErr w:type="spellStart"/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Baldini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F6150FA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942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36C6202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32,98%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FF8C2BD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8,92 €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553A898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8 402,64 €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577CA8D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32,87%</w:t>
            </w:r>
          </w:p>
        </w:tc>
      </w:tr>
      <w:tr w:rsidR="00786BDB" w:rsidRPr="00786BDB" w14:paraId="3D48DE26" w14:textId="77777777" w:rsidTr="00786BDB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2C20186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Concurrent 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7C11F76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849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6E0CB09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29,73%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8D9D196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10,30 €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74A65F8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8 744,70 €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C36CC4F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34,21%</w:t>
            </w:r>
          </w:p>
        </w:tc>
      </w:tr>
      <w:tr w:rsidR="00786BDB" w:rsidRPr="00786BDB" w14:paraId="7AF81B6F" w14:textId="77777777" w:rsidTr="00786BDB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F7F1D6A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Concurrent 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A983B88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1065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D30A9F1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37,29%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EF48513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5A213EE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8 413,50 €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5E345C4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32,92%</w:t>
            </w:r>
          </w:p>
        </w:tc>
      </w:tr>
      <w:tr w:rsidR="00786BDB" w:rsidRPr="00786BDB" w14:paraId="77917F23" w14:textId="77777777" w:rsidTr="00786BDB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B416A1C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TOTAL DU MARCHE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7908685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2856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E8567B2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100,00%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000000" w:fill="FABF8F"/>
            <w:vAlign w:val="center"/>
            <w:hideMark/>
          </w:tcPr>
          <w:p w14:paraId="1EE7E72A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19C0562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25 560,84 €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9875340" w14:textId="77777777" w:rsidR="00786BDB" w:rsidRPr="00786BDB" w:rsidRDefault="00786BDB" w:rsidP="00786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786BDB">
              <w:rPr>
                <w:rFonts w:ascii="Calibri" w:eastAsia="Times New Roman" w:hAnsi="Calibri" w:cs="Times New Roman"/>
                <w:color w:val="E36C0A"/>
                <w:lang w:eastAsia="fr-FR"/>
              </w:rPr>
              <w:t>100,00%</w:t>
            </w:r>
          </w:p>
        </w:tc>
      </w:tr>
    </w:tbl>
    <w:p w14:paraId="23C74718" w14:textId="77777777" w:rsidR="00786BDB" w:rsidRDefault="00786BDB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2EFF346B" w14:textId="77777777" w:rsidR="00786BDB" w:rsidRDefault="00786BDB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0F8AB867" w14:textId="77777777" w:rsidR="00C70EF5" w:rsidRDefault="00236AE3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  <w:r w:rsidRPr="00786BDB">
        <w:rPr>
          <w:rFonts w:ascii="Calibri" w:hAnsi="Calibri" w:cs="Arial"/>
          <w:b/>
          <w:color w:val="00B050"/>
          <w:sz w:val="22"/>
          <w:szCs w:val="20"/>
        </w:rPr>
        <w:t>Compléter le tableau ci-dessus, calculer le chiffre d’affaires hebdomadaire réalisé par chaque entreprise, ainsi que la part de marché de chacune.</w:t>
      </w:r>
    </w:p>
    <w:p w14:paraId="57D0FE7D" w14:textId="77777777" w:rsidR="007F4510" w:rsidRDefault="007F4510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07BFEEA9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6933766D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65313CD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6C2BA85D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E6F297" w14:textId="77777777" w:rsidR="007F4510" w:rsidRDefault="007F4510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73F57FF7" w14:textId="77777777" w:rsidR="007F4510" w:rsidRDefault="007F4510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2C3B2343" w14:textId="77777777" w:rsidR="007F4510" w:rsidRPr="00786BDB" w:rsidRDefault="007F4510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73C496FB" w14:textId="77777777" w:rsidR="00236AE3" w:rsidRDefault="00236AE3" w:rsidP="00236AE3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  <w:r w:rsidRPr="00786BDB">
        <w:rPr>
          <w:rFonts w:ascii="Calibri" w:hAnsi="Calibri" w:cs="Arial"/>
          <w:b/>
          <w:color w:val="00B050"/>
          <w:sz w:val="22"/>
          <w:szCs w:val="20"/>
        </w:rPr>
        <w:t xml:space="preserve">Qualifier leur position sur le marché </w:t>
      </w:r>
    </w:p>
    <w:p w14:paraId="57E10CA0" w14:textId="77777777" w:rsidR="007F4510" w:rsidRDefault="007F4510" w:rsidP="00236AE3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6FAE3043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087E67E4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4643884" w14:textId="77777777" w:rsidR="007F4510" w:rsidRPr="00786BDB" w:rsidRDefault="007F4510" w:rsidP="00236AE3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43D923FA" w14:textId="77777777" w:rsidR="00236AE3" w:rsidRDefault="00236AE3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7C4609C1" w14:textId="77777777" w:rsidR="00236AE3" w:rsidRDefault="00236AE3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25F12C72" w14:textId="77777777" w:rsidR="00C70EF5" w:rsidRDefault="00C70EF5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Exercice 2 : Chiffre d’affaires des enseignes de mode à « petits prix » en France</w:t>
      </w:r>
    </w:p>
    <w:p w14:paraId="3042EAA8" w14:textId="77777777" w:rsidR="00C70EF5" w:rsidRDefault="00C70EF5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15"/>
        <w:gridCol w:w="3465"/>
        <w:gridCol w:w="3376"/>
      </w:tblGrid>
      <w:tr w:rsidR="00C70EF5" w:rsidRPr="004D327D" w14:paraId="5F36CAD0" w14:textId="77777777" w:rsidTr="009C6003">
        <w:trPr>
          <w:jc w:val="center"/>
        </w:trPr>
        <w:tc>
          <w:tcPr>
            <w:tcW w:w="3615" w:type="dxa"/>
            <w:vAlign w:val="center"/>
          </w:tcPr>
          <w:p w14:paraId="1230EF53" w14:textId="77777777" w:rsidR="00C70EF5" w:rsidRPr="004D327D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En milliers d’€</w:t>
            </w:r>
          </w:p>
        </w:tc>
        <w:tc>
          <w:tcPr>
            <w:tcW w:w="3465" w:type="dxa"/>
            <w:vAlign w:val="center"/>
          </w:tcPr>
          <w:p w14:paraId="7A59F0C8" w14:textId="77777777" w:rsidR="00C70EF5" w:rsidRPr="004D327D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N-1</w:t>
            </w:r>
          </w:p>
        </w:tc>
        <w:tc>
          <w:tcPr>
            <w:tcW w:w="3376" w:type="dxa"/>
            <w:vAlign w:val="center"/>
          </w:tcPr>
          <w:p w14:paraId="67771A3F" w14:textId="77777777" w:rsidR="00C70EF5" w:rsidRPr="004D327D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proofErr w:type="gramStart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CA</w:t>
            </w:r>
            <w:proofErr w:type="gramEnd"/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 xml:space="preserve"> N</w:t>
            </w:r>
          </w:p>
        </w:tc>
      </w:tr>
      <w:tr w:rsidR="00C70EF5" w14:paraId="245161EC" w14:textId="77777777" w:rsidTr="009C6003">
        <w:trPr>
          <w:jc w:val="center"/>
        </w:trPr>
        <w:tc>
          <w:tcPr>
            <w:tcW w:w="3615" w:type="dxa"/>
            <w:vAlign w:val="center"/>
          </w:tcPr>
          <w:p w14:paraId="540F64EE" w14:textId="77777777" w:rsidR="00C70EF5" w:rsidRPr="004D327D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H&amp;M</w:t>
            </w:r>
          </w:p>
        </w:tc>
        <w:tc>
          <w:tcPr>
            <w:tcW w:w="3465" w:type="dxa"/>
            <w:vAlign w:val="center"/>
          </w:tcPr>
          <w:p w14:paraId="6D9FD05B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891 084</w:t>
            </w:r>
          </w:p>
        </w:tc>
        <w:tc>
          <w:tcPr>
            <w:tcW w:w="3376" w:type="dxa"/>
            <w:vAlign w:val="center"/>
          </w:tcPr>
          <w:p w14:paraId="2709215B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987 050</w:t>
            </w:r>
          </w:p>
        </w:tc>
      </w:tr>
      <w:tr w:rsidR="00C70EF5" w14:paraId="05972766" w14:textId="77777777" w:rsidTr="009C6003">
        <w:trPr>
          <w:jc w:val="center"/>
        </w:trPr>
        <w:tc>
          <w:tcPr>
            <w:tcW w:w="3615" w:type="dxa"/>
            <w:vAlign w:val="center"/>
          </w:tcPr>
          <w:p w14:paraId="6126679C" w14:textId="77777777" w:rsidR="00C70EF5" w:rsidRPr="004D327D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ZARA</w:t>
            </w:r>
          </w:p>
        </w:tc>
        <w:tc>
          <w:tcPr>
            <w:tcW w:w="3465" w:type="dxa"/>
            <w:vAlign w:val="center"/>
          </w:tcPr>
          <w:p w14:paraId="1961B373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671 598</w:t>
            </w:r>
          </w:p>
        </w:tc>
        <w:tc>
          <w:tcPr>
            <w:tcW w:w="3376" w:type="dxa"/>
            <w:vAlign w:val="center"/>
          </w:tcPr>
          <w:p w14:paraId="542E0C35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740 970</w:t>
            </w:r>
          </w:p>
        </w:tc>
      </w:tr>
      <w:tr w:rsidR="00C70EF5" w14:paraId="4AF93EC4" w14:textId="77777777" w:rsidTr="009C6003">
        <w:trPr>
          <w:jc w:val="center"/>
        </w:trPr>
        <w:tc>
          <w:tcPr>
            <w:tcW w:w="3615" w:type="dxa"/>
            <w:vAlign w:val="center"/>
          </w:tcPr>
          <w:p w14:paraId="12CF14E0" w14:textId="77777777" w:rsidR="00C70EF5" w:rsidRPr="004D327D" w:rsidRDefault="00C70EF5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 w:rsidRPr="004D327D"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CELIO</w:t>
            </w:r>
          </w:p>
        </w:tc>
        <w:tc>
          <w:tcPr>
            <w:tcW w:w="3465" w:type="dxa"/>
            <w:vAlign w:val="center"/>
          </w:tcPr>
          <w:p w14:paraId="2D609E48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515 451</w:t>
            </w:r>
          </w:p>
        </w:tc>
        <w:tc>
          <w:tcPr>
            <w:tcW w:w="3376" w:type="dxa"/>
            <w:vAlign w:val="center"/>
          </w:tcPr>
          <w:p w14:paraId="6EA4FFE1" w14:textId="77777777" w:rsidR="00C70EF5" w:rsidRDefault="00C70EF5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566 745</w:t>
            </w:r>
          </w:p>
        </w:tc>
      </w:tr>
      <w:tr w:rsidR="00236AE3" w14:paraId="5F2E81E9" w14:textId="77777777" w:rsidTr="009C6003">
        <w:trPr>
          <w:jc w:val="center"/>
        </w:trPr>
        <w:tc>
          <w:tcPr>
            <w:tcW w:w="3615" w:type="dxa"/>
            <w:vAlign w:val="center"/>
          </w:tcPr>
          <w:p w14:paraId="56E9D1EC" w14:textId="77777777" w:rsidR="00236AE3" w:rsidRPr="004D327D" w:rsidRDefault="00236AE3" w:rsidP="009C6003">
            <w:pPr>
              <w:pStyle w:val="Tableaucourant"/>
              <w:jc w:val="center"/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b/>
                <w:color w:val="E36C0A" w:themeColor="accent6" w:themeShade="BF"/>
                <w:sz w:val="22"/>
                <w:szCs w:val="20"/>
              </w:rPr>
              <w:t>TOTAL DU MARCHE</w:t>
            </w:r>
          </w:p>
        </w:tc>
        <w:tc>
          <w:tcPr>
            <w:tcW w:w="3465" w:type="dxa"/>
            <w:vAlign w:val="center"/>
          </w:tcPr>
          <w:p w14:paraId="63273A13" w14:textId="77777777" w:rsidR="00236AE3" w:rsidRDefault="00236AE3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3 178 450</w:t>
            </w:r>
          </w:p>
        </w:tc>
        <w:tc>
          <w:tcPr>
            <w:tcW w:w="3376" w:type="dxa"/>
            <w:vAlign w:val="center"/>
          </w:tcPr>
          <w:p w14:paraId="72EBE7F4" w14:textId="77777777" w:rsidR="00236AE3" w:rsidRDefault="00236AE3" w:rsidP="009C6003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3 290 658</w:t>
            </w:r>
          </w:p>
        </w:tc>
      </w:tr>
    </w:tbl>
    <w:tbl>
      <w:tblPr>
        <w:tblW w:w="5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35"/>
        <w:gridCol w:w="996"/>
        <w:gridCol w:w="939"/>
        <w:gridCol w:w="910"/>
      </w:tblGrid>
      <w:tr w:rsidR="00CF5470" w:rsidRPr="00CF5470" w14:paraId="24C56CDA" w14:textId="77777777" w:rsidTr="00CF5470">
        <w:trPr>
          <w:trHeight w:val="315"/>
        </w:trPr>
        <w:tc>
          <w:tcPr>
            <w:tcW w:w="19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163AB4AB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En milliers d’€</w:t>
            </w:r>
          </w:p>
        </w:tc>
        <w:tc>
          <w:tcPr>
            <w:tcW w:w="94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531C29C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proofErr w:type="gramStart"/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CA</w:t>
            </w:r>
            <w:proofErr w:type="gramEnd"/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 xml:space="preserve"> N-1</w:t>
            </w:r>
          </w:p>
        </w:tc>
        <w:tc>
          <w:tcPr>
            <w:tcW w:w="100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103C73E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PDM</w:t>
            </w:r>
          </w:p>
        </w:tc>
        <w:tc>
          <w:tcPr>
            <w:tcW w:w="94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8FF76EE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proofErr w:type="gramStart"/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CA</w:t>
            </w:r>
            <w:proofErr w:type="gramEnd"/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 xml:space="preserve"> N</w:t>
            </w:r>
          </w:p>
        </w:tc>
        <w:tc>
          <w:tcPr>
            <w:tcW w:w="86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B826766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PDM</w:t>
            </w:r>
          </w:p>
        </w:tc>
      </w:tr>
      <w:tr w:rsidR="00CF5470" w:rsidRPr="00CF5470" w14:paraId="61E85962" w14:textId="77777777" w:rsidTr="00CF547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4EDB4E5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H&amp;M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E419CE4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891 084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662CBFA7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280,70%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DC14800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987 050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AF41C23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30,00%</w:t>
            </w:r>
          </w:p>
        </w:tc>
      </w:tr>
      <w:tr w:rsidR="00CF5470" w:rsidRPr="00CF5470" w14:paraId="6186A4EC" w14:textId="77777777" w:rsidTr="00CF547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9B9E94F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ZARA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C3833F8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671 598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32E9ABD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211,56%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DF34935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740 970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94C5C88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22,52%</w:t>
            </w:r>
          </w:p>
        </w:tc>
      </w:tr>
      <w:tr w:rsidR="00CF5470" w:rsidRPr="00CF5470" w14:paraId="385AB280" w14:textId="77777777" w:rsidTr="00CF547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571D192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CELIO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A818DBA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515 451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5727018B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162,37%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E731DC5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566 745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7149D419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17,22%</w:t>
            </w:r>
          </w:p>
        </w:tc>
      </w:tr>
      <w:tr w:rsidR="00CF5470" w:rsidRPr="00CF5470" w14:paraId="22868AAF" w14:textId="77777777" w:rsidTr="00CF547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0A7EB63D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b/>
                <w:bCs/>
                <w:color w:val="E36C0A"/>
                <w:lang w:eastAsia="fr-FR"/>
              </w:rPr>
              <w:t>TOTAL DU MARCHE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3A21FE8E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317450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52F507F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100,00%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432FF9D8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3290658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  <w:hideMark/>
          </w:tcPr>
          <w:p w14:paraId="2290A7EA" w14:textId="77777777" w:rsidR="00CF5470" w:rsidRPr="00CF5470" w:rsidRDefault="00CF5470" w:rsidP="00CF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100,00%</w:t>
            </w:r>
          </w:p>
        </w:tc>
      </w:tr>
    </w:tbl>
    <w:p w14:paraId="1E832AC7" w14:textId="77777777" w:rsidR="00C70EF5" w:rsidRDefault="00C70EF5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290CC78C" w14:textId="77777777" w:rsidR="00786BDB" w:rsidRDefault="00786BDB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6A5002A0" w14:textId="77777777" w:rsidR="00C70EF5" w:rsidRDefault="00C70EF5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  <w:r w:rsidRPr="00CF5470">
        <w:rPr>
          <w:rFonts w:ascii="Calibri" w:hAnsi="Calibri" w:cs="Arial"/>
          <w:b/>
          <w:color w:val="00B050"/>
          <w:sz w:val="22"/>
          <w:szCs w:val="20"/>
        </w:rPr>
        <w:t xml:space="preserve">Analyser </w:t>
      </w:r>
      <w:r w:rsidR="00236AE3" w:rsidRPr="00CF5470">
        <w:rPr>
          <w:rFonts w:ascii="Calibri" w:hAnsi="Calibri" w:cs="Arial"/>
          <w:b/>
          <w:color w:val="00B050"/>
          <w:sz w:val="22"/>
          <w:szCs w:val="20"/>
        </w:rPr>
        <w:t>la position sur le marché</w:t>
      </w:r>
      <w:r w:rsidRPr="00CF5470">
        <w:rPr>
          <w:rFonts w:ascii="Calibri" w:hAnsi="Calibri" w:cs="Arial"/>
          <w:b/>
          <w:color w:val="00B050"/>
          <w:sz w:val="22"/>
          <w:szCs w:val="20"/>
        </w:rPr>
        <w:t xml:space="preserve"> de chaque enseigne et les comparer</w:t>
      </w:r>
      <w:r w:rsidR="00236AE3" w:rsidRPr="00CF5470">
        <w:rPr>
          <w:rFonts w:ascii="Calibri" w:hAnsi="Calibri" w:cs="Arial"/>
          <w:b/>
          <w:color w:val="00B050"/>
          <w:sz w:val="22"/>
          <w:szCs w:val="20"/>
        </w:rPr>
        <w:t xml:space="preserve"> entre elles.</w:t>
      </w:r>
    </w:p>
    <w:p w14:paraId="1A8199E1" w14:textId="77777777" w:rsidR="007F4510" w:rsidRDefault="007F4510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78F919D6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0761236D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498C9AA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647D5A05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F354CC" w14:textId="77777777" w:rsidR="007F4510" w:rsidRPr="00CF5470" w:rsidRDefault="007F4510" w:rsidP="00C70EF5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</w:p>
    <w:p w14:paraId="0D08EDEE" w14:textId="77777777" w:rsidR="00C70EF5" w:rsidRDefault="00C70EF5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2A9C7271" w14:textId="77777777" w:rsidR="00C70EF5" w:rsidRPr="007F4510" w:rsidRDefault="007F4510" w:rsidP="007F4510">
      <w:pPr>
        <w:pStyle w:val="Tableaucouran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ursive standard" w:hAnsi="Cursive standard" w:cs="Arial"/>
          <w:b/>
          <w:color w:val="FF0000"/>
          <w:sz w:val="22"/>
          <w:szCs w:val="20"/>
        </w:rPr>
      </w:pPr>
      <w:r w:rsidRPr="007F4510">
        <w:rPr>
          <w:rFonts w:ascii="Cursive standard" w:hAnsi="Cursive standard" w:cs="Arial"/>
          <w:b/>
          <w:color w:val="FF0000"/>
          <w:sz w:val="22"/>
          <w:szCs w:val="20"/>
        </w:rPr>
        <w:t>Facultatif : Les élèves qui souhaitent approfondir leur entraînement peuvent le faire mais non obligatoire donc pas à rendre pour vendredi</w:t>
      </w:r>
    </w:p>
    <w:p w14:paraId="4EDF2E9E" w14:textId="77777777" w:rsidR="00C70EF5" w:rsidRDefault="00C70EF5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630C4DDF" w14:textId="77777777" w:rsidR="00C70EF5" w:rsidRDefault="00C70EF5" w:rsidP="00C70EF5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lastRenderedPageBreak/>
        <w:t>Exercice 3 :</w:t>
      </w:r>
    </w:p>
    <w:p w14:paraId="6A14421F" w14:textId="77777777" w:rsidR="00C70EF5" w:rsidRPr="00C70EF5" w:rsidRDefault="00C70EF5" w:rsidP="00C70EF5">
      <w:pPr>
        <w:widowControl w:val="0"/>
        <w:autoSpaceDE w:val="0"/>
        <w:autoSpaceDN w:val="0"/>
        <w:jc w:val="both"/>
        <w:rPr>
          <w:rFonts w:cs="Arial Narrow"/>
          <w:color w:val="E36C0A" w:themeColor="accent6" w:themeShade="BF"/>
        </w:rPr>
      </w:pPr>
      <w:r w:rsidRPr="00C70EF5">
        <w:rPr>
          <w:rFonts w:cs="Arial Narrow"/>
          <w:color w:val="E36C0A" w:themeColor="accent6" w:themeShade="BF"/>
          <w:spacing w:val="2"/>
        </w:rPr>
        <w:t xml:space="preserve">L'entreprise Crozier fabrique </w:t>
      </w:r>
      <w:r w:rsidRPr="00C70EF5">
        <w:rPr>
          <w:rFonts w:cs="Arial Narrow"/>
          <w:color w:val="E36C0A" w:themeColor="accent6" w:themeShade="BF"/>
          <w:spacing w:val="10"/>
        </w:rPr>
        <w:t xml:space="preserve">et commercialise des canapés. </w:t>
      </w:r>
      <w:r w:rsidRPr="00C70EF5">
        <w:rPr>
          <w:rFonts w:cs="Arial Narrow"/>
          <w:color w:val="E36C0A" w:themeColor="accent6" w:themeShade="BF"/>
        </w:rPr>
        <w:t xml:space="preserve">Son activité se développe sur un marché très concurrencé. Son principal concurrent est Conforama. </w:t>
      </w:r>
      <w:r w:rsidRPr="00C70EF5">
        <w:rPr>
          <w:rFonts w:cs="Arial Narrow"/>
          <w:color w:val="E36C0A" w:themeColor="accent6" w:themeShade="BF"/>
          <w:spacing w:val="15"/>
        </w:rPr>
        <w:t xml:space="preserve">Afin d'affirmer sa position sur </w:t>
      </w:r>
      <w:r w:rsidRPr="00C70EF5">
        <w:rPr>
          <w:rFonts w:cs="Arial Narrow"/>
          <w:color w:val="E36C0A" w:themeColor="accent6" w:themeShade="BF"/>
          <w:spacing w:val="7"/>
        </w:rPr>
        <w:t xml:space="preserve">le marché, l'entreprise Crozier a </w:t>
      </w:r>
      <w:r w:rsidRPr="00C70EF5">
        <w:rPr>
          <w:rFonts w:cs="Arial Narrow"/>
          <w:color w:val="E36C0A" w:themeColor="accent6" w:themeShade="BF"/>
        </w:rPr>
        <w:t xml:space="preserve">fixé des objectifs commerciaux ambitieux étant donné le contexte économique difficile. </w:t>
      </w:r>
    </w:p>
    <w:p w14:paraId="26397E7F" w14:textId="77777777" w:rsidR="00C70EF5" w:rsidRPr="00C70EF5" w:rsidRDefault="00C70EF5" w:rsidP="00C70EF5">
      <w:pPr>
        <w:rPr>
          <w:rFonts w:cs="Tahoma"/>
          <w:color w:val="E36C0A" w:themeColor="accent6" w:themeShade="BF"/>
        </w:rPr>
      </w:pPr>
      <w:r w:rsidRPr="00C70EF5">
        <w:rPr>
          <w:rFonts w:cs="Tahoma"/>
          <w:color w:val="E36C0A" w:themeColor="accent6" w:themeShade="BF"/>
        </w:rPr>
        <w:t xml:space="preserve">Document 1 : Informations commerciales </w:t>
      </w: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1730"/>
        <w:gridCol w:w="1631"/>
      </w:tblGrid>
      <w:tr w:rsidR="00AE73C6" w:rsidRPr="00C70EF5" w14:paraId="7276357D" w14:textId="77777777" w:rsidTr="009C6003">
        <w:trPr>
          <w:trHeight w:hRule="exact"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2CF" w14:textId="77777777" w:rsidR="00AE73C6" w:rsidRPr="00C70EF5" w:rsidRDefault="00AE73C6" w:rsidP="009C6003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9C6B" w14:textId="77777777" w:rsidR="00AE73C6" w:rsidRPr="00C70EF5" w:rsidRDefault="00AE73C6" w:rsidP="009C6003">
            <w:pPr>
              <w:jc w:val="center"/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N-1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7B4" w14:textId="77777777" w:rsidR="00AE73C6" w:rsidRPr="00C70EF5" w:rsidRDefault="00AE73C6" w:rsidP="009C6003">
            <w:pPr>
              <w:jc w:val="center"/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N</w:t>
            </w:r>
          </w:p>
        </w:tc>
      </w:tr>
      <w:tr w:rsidR="00AE73C6" w:rsidRPr="00C70EF5" w14:paraId="021B3951" w14:textId="77777777" w:rsidTr="009C6003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B6A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Quantités vendues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6DA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1 520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EC3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1 850   </w:t>
            </w:r>
          </w:p>
        </w:tc>
      </w:tr>
      <w:tr w:rsidR="00AE73C6" w:rsidRPr="00C70EF5" w14:paraId="48D81352" w14:textId="77777777" w:rsidTr="009C6003">
        <w:trPr>
          <w:trHeight w:hRule="exact"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03F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Prix moyen unitaire TTC (en 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717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  300 €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4E9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300 € </w:t>
            </w:r>
          </w:p>
        </w:tc>
      </w:tr>
      <w:tr w:rsidR="00AE73C6" w:rsidRPr="00C70EF5" w14:paraId="2D7308E9" w14:textId="77777777" w:rsidTr="009C6003">
        <w:trPr>
          <w:trHeight w:hRule="exact"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EDE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Prix moyen unitaire HT (en 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4878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  250 €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174" w14:textId="77777777" w:rsidR="00AE73C6" w:rsidRPr="00C70EF5" w:rsidRDefault="00AE73C6" w:rsidP="009C6003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      250 € </w:t>
            </w:r>
          </w:p>
        </w:tc>
      </w:tr>
    </w:tbl>
    <w:p w14:paraId="3129AE35" w14:textId="77777777" w:rsidR="00C70EF5" w:rsidRPr="00C70EF5" w:rsidRDefault="00C70EF5" w:rsidP="00C70EF5">
      <w:pPr>
        <w:rPr>
          <w:rFonts w:cs="Tahoma"/>
          <w:color w:val="E36C0A" w:themeColor="accent6" w:themeShade="BF"/>
        </w:rPr>
      </w:pPr>
    </w:p>
    <w:p w14:paraId="270CFFBF" w14:textId="77777777" w:rsidR="00C70EF5" w:rsidRPr="00C70EF5" w:rsidRDefault="00C70EF5" w:rsidP="00C70EF5">
      <w:pPr>
        <w:rPr>
          <w:color w:val="E36C0A" w:themeColor="accent6" w:themeShade="BF"/>
        </w:rPr>
      </w:pPr>
      <w:r w:rsidRPr="00C70EF5">
        <w:rPr>
          <w:color w:val="E36C0A" w:themeColor="accent6" w:themeShade="BF"/>
        </w:rPr>
        <w:t xml:space="preserve">Document 2 : Chiffre d’affaires </w:t>
      </w:r>
      <w:r w:rsidRPr="00C70EF5">
        <w:rPr>
          <w:b/>
          <w:color w:val="E36C0A" w:themeColor="accent6" w:themeShade="BF"/>
        </w:rPr>
        <w:t>hors taxes</w:t>
      </w:r>
      <w:r w:rsidRPr="00C70EF5">
        <w:rPr>
          <w:color w:val="E36C0A" w:themeColor="accent6" w:themeShade="BF"/>
        </w:rPr>
        <w:t xml:space="preserve"> du principal concurrent pour l’année N </w:t>
      </w: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717"/>
        <w:gridCol w:w="1629"/>
      </w:tblGrid>
      <w:tr w:rsidR="00AE73C6" w:rsidRPr="00C70EF5" w14:paraId="3513B6A7" w14:textId="77777777" w:rsidTr="009C6003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09B8" w14:textId="77777777" w:rsidR="00AE73C6" w:rsidRPr="00C70EF5" w:rsidRDefault="00AE73C6" w:rsidP="00AE73C6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EB0" w14:textId="77777777" w:rsidR="00AE73C6" w:rsidRPr="00C70EF5" w:rsidRDefault="00AE73C6" w:rsidP="00AE73C6">
            <w:pPr>
              <w:jc w:val="center"/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CONFORAMA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5D6C" w14:textId="77777777" w:rsidR="00AE73C6" w:rsidRPr="00AE73C6" w:rsidRDefault="00AE73C6" w:rsidP="00AE73C6">
            <w:pPr>
              <w:jc w:val="center"/>
              <w:rPr>
                <w:color w:val="E36C0A" w:themeColor="accent6" w:themeShade="BF"/>
              </w:rPr>
            </w:pPr>
            <w:r w:rsidRPr="00AE73C6">
              <w:rPr>
                <w:color w:val="E36C0A" w:themeColor="accent6" w:themeShade="BF"/>
              </w:rPr>
              <w:t>MARCHE TOTAL</w:t>
            </w:r>
          </w:p>
        </w:tc>
      </w:tr>
      <w:tr w:rsidR="00AE73C6" w:rsidRPr="00C70EF5" w14:paraId="08F48C29" w14:textId="77777777" w:rsidTr="009C6003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3E8" w14:textId="77777777" w:rsidR="00AE73C6" w:rsidRPr="00C70EF5" w:rsidRDefault="00AE73C6" w:rsidP="00AE73C6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>Chiffre d'affaires 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20D0" w14:textId="77777777" w:rsidR="00AE73C6" w:rsidRPr="00C70EF5" w:rsidRDefault="00AE73C6" w:rsidP="00AE73C6">
            <w:pPr>
              <w:rPr>
                <w:color w:val="E36C0A" w:themeColor="accent6" w:themeShade="BF"/>
              </w:rPr>
            </w:pPr>
            <w:r w:rsidRPr="00C70EF5">
              <w:rPr>
                <w:color w:val="E36C0A" w:themeColor="accent6" w:themeShade="BF"/>
              </w:rPr>
              <w:t xml:space="preserve">              390 500 €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D83C3" w14:textId="77777777" w:rsidR="00AE73C6" w:rsidRPr="00AE73C6" w:rsidRDefault="00AE73C6" w:rsidP="00AE73C6">
            <w:pPr>
              <w:rPr>
                <w:color w:val="E36C0A" w:themeColor="accent6" w:themeShade="BF"/>
              </w:rPr>
            </w:pPr>
            <w:r w:rsidRPr="00AE73C6">
              <w:rPr>
                <w:color w:val="E36C0A" w:themeColor="accent6" w:themeShade="BF"/>
              </w:rPr>
              <w:t xml:space="preserve">         1 380 900 € </w:t>
            </w:r>
          </w:p>
        </w:tc>
      </w:tr>
    </w:tbl>
    <w:p w14:paraId="28B1BCD7" w14:textId="77777777" w:rsidR="00C70EF5" w:rsidRDefault="00C70EF5" w:rsidP="00C70EF5">
      <w:pPr>
        <w:pStyle w:val="Tableaucourant"/>
        <w:ind w:left="360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940"/>
        <w:gridCol w:w="1840"/>
        <w:gridCol w:w="1200"/>
      </w:tblGrid>
      <w:tr w:rsidR="00CF5470" w:rsidRPr="00CF5470" w14:paraId="370B3D62" w14:textId="77777777" w:rsidTr="00CF5470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4392" w14:textId="77777777" w:rsidR="00CF5470" w:rsidRPr="00CF5470" w:rsidRDefault="00CF5470" w:rsidP="00CF5470">
            <w:pPr>
              <w:spacing w:after="0" w:line="240" w:lineRule="auto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proofErr w:type="gramStart"/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CA HT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0C1D" w14:textId="77777777" w:rsidR="00CF5470" w:rsidRPr="00CF5470" w:rsidRDefault="00CF5470" w:rsidP="00CF5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380 000 €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05F" w14:textId="77777777" w:rsidR="00CF5470" w:rsidRPr="00CF5470" w:rsidRDefault="00CF5470" w:rsidP="00CF5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E36C0A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E36C0A"/>
                <w:lang w:eastAsia="fr-FR"/>
              </w:rPr>
              <w:t>462 500 €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9F3" w14:textId="77777777" w:rsidR="00CF5470" w:rsidRPr="00CF5470" w:rsidRDefault="00CF5470" w:rsidP="00CF54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5470">
              <w:rPr>
                <w:rFonts w:ascii="Calibri" w:eastAsia="Times New Roman" w:hAnsi="Calibri" w:cs="Times New Roman"/>
                <w:color w:val="000000"/>
                <w:lang w:eastAsia="fr-FR"/>
              </w:rPr>
              <w:t>33,49%</w:t>
            </w:r>
          </w:p>
        </w:tc>
      </w:tr>
    </w:tbl>
    <w:p w14:paraId="453EA6FA" w14:textId="77777777" w:rsidR="00CF5470" w:rsidRDefault="00CF5470" w:rsidP="00CF54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CF5470">
        <w:rPr>
          <w:rFonts w:ascii="Calibri" w:eastAsia="Times New Roman" w:hAnsi="Calibri" w:cs="Times New Roman"/>
          <w:color w:val="000000"/>
          <w:lang w:eastAsia="fr-FR"/>
        </w:rPr>
        <w:t>28,28%</w:t>
      </w:r>
    </w:p>
    <w:p w14:paraId="0F989E83" w14:textId="77777777" w:rsidR="007F4510" w:rsidRPr="00CF5470" w:rsidRDefault="007F4510" w:rsidP="00CF547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6D05CB53" w14:textId="77777777" w:rsidR="00CF5470" w:rsidRDefault="00CF5470" w:rsidP="00C70EF5">
      <w:pPr>
        <w:pStyle w:val="Tableaucourant"/>
        <w:ind w:left="360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125610C9" w14:textId="77777777" w:rsidR="00C70EF5" w:rsidRPr="00CF5470" w:rsidRDefault="00AE73C6" w:rsidP="00C70EF5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 w:rsidRPr="00CF5470">
        <w:rPr>
          <w:rFonts w:ascii="Calibri" w:hAnsi="Calibri" w:cs="Arial"/>
          <w:b/>
          <w:color w:val="00B050"/>
          <w:sz w:val="22"/>
          <w:szCs w:val="20"/>
        </w:rPr>
        <w:t>A</w:t>
      </w:r>
      <w:r w:rsidR="00C70EF5" w:rsidRPr="00CF5470">
        <w:rPr>
          <w:rFonts w:ascii="Calibri" w:hAnsi="Calibri" w:cs="Arial"/>
          <w:b/>
          <w:color w:val="00B050"/>
          <w:sz w:val="22"/>
          <w:szCs w:val="20"/>
        </w:rPr>
        <w:t>nalyse</w:t>
      </w:r>
      <w:r w:rsidRPr="00CF5470">
        <w:rPr>
          <w:rFonts w:ascii="Calibri" w:hAnsi="Calibri" w:cs="Arial"/>
          <w:b/>
          <w:color w:val="00B050"/>
          <w:sz w:val="22"/>
          <w:szCs w:val="20"/>
        </w:rPr>
        <w:t>z</w:t>
      </w:r>
      <w:r w:rsidR="00C70EF5" w:rsidRPr="00CF5470">
        <w:rPr>
          <w:rFonts w:ascii="Calibri" w:hAnsi="Calibri" w:cs="Arial"/>
          <w:b/>
          <w:color w:val="00B050"/>
          <w:sz w:val="22"/>
          <w:szCs w:val="20"/>
        </w:rPr>
        <w:t xml:space="preserve"> la situation co</w:t>
      </w:r>
      <w:r w:rsidRPr="00CF5470">
        <w:rPr>
          <w:rFonts w:ascii="Calibri" w:hAnsi="Calibri" w:cs="Arial"/>
          <w:b/>
          <w:color w:val="00B050"/>
          <w:sz w:val="22"/>
          <w:szCs w:val="20"/>
        </w:rPr>
        <w:t>ncurrentielle</w:t>
      </w:r>
      <w:r w:rsidR="00C70EF5" w:rsidRPr="00CF5470">
        <w:rPr>
          <w:rFonts w:ascii="Calibri" w:hAnsi="Calibri" w:cs="Arial"/>
          <w:b/>
          <w:color w:val="00B050"/>
          <w:sz w:val="22"/>
          <w:szCs w:val="20"/>
        </w:rPr>
        <w:t xml:space="preserve"> de l’</w:t>
      </w:r>
      <w:r w:rsidRPr="00CF5470">
        <w:rPr>
          <w:rFonts w:ascii="Calibri" w:hAnsi="Calibri" w:cs="Arial"/>
          <w:b/>
          <w:color w:val="00B050"/>
          <w:sz w:val="22"/>
          <w:szCs w:val="20"/>
        </w:rPr>
        <w:t>entreprise Crozier par rapport à son concurrent et au marché.</w:t>
      </w:r>
    </w:p>
    <w:p w14:paraId="0ACEBC93" w14:textId="77777777" w:rsidR="00AE73C6" w:rsidRPr="00C70EF5" w:rsidRDefault="00AE73C6" w:rsidP="00C70EF5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382506CE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7F82D789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993A6A4" w14:textId="77777777" w:rsidR="00C70EF5" w:rsidRDefault="00C70EF5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106CD5CC" w14:textId="77777777" w:rsidR="007F4510" w:rsidRDefault="007F4510" w:rsidP="009B75B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3A529C05" w14:textId="77777777" w:rsidR="006C51E4" w:rsidRPr="00292CFD" w:rsidRDefault="006C51E4" w:rsidP="006C51E4">
      <w:pPr>
        <w:pStyle w:val="Tableaucourant"/>
        <w:numPr>
          <w:ilvl w:val="0"/>
          <w:numId w:val="27"/>
        </w:numPr>
        <w:rPr>
          <w:rFonts w:ascii="Calibri" w:hAnsi="Calibri" w:cs="Arial"/>
          <w:b/>
          <w:color w:val="000000" w:themeColor="text1"/>
          <w:sz w:val="22"/>
          <w:szCs w:val="20"/>
        </w:rPr>
      </w:pPr>
      <w:r w:rsidRPr="00ED2080">
        <w:rPr>
          <w:rFonts w:ascii="Calibri" w:hAnsi="Calibri" w:cs="Arial"/>
          <w:b/>
          <w:color w:val="000000" w:themeColor="text1"/>
          <w:sz w:val="22"/>
          <w:szCs w:val="20"/>
        </w:rPr>
        <w:t>L</w:t>
      </w:r>
      <w:r>
        <w:rPr>
          <w:rFonts w:ascii="Calibri" w:hAnsi="Calibri" w:cs="Arial"/>
          <w:b/>
          <w:color w:val="000000" w:themeColor="text1"/>
          <w:sz w:val="22"/>
          <w:szCs w:val="20"/>
        </w:rPr>
        <w:t>A FIDELITE</w:t>
      </w:r>
    </w:p>
    <w:p w14:paraId="0E384C67" w14:textId="77777777" w:rsidR="006C51E4" w:rsidRDefault="006C51E4" w:rsidP="006C51E4">
      <w:pPr>
        <w:pStyle w:val="Tableaucourant"/>
        <w:rPr>
          <w:rFonts w:ascii="Calibri" w:hAnsi="Calibri" w:cs="Arial"/>
          <w:color w:val="auto"/>
          <w:sz w:val="22"/>
          <w:szCs w:val="20"/>
        </w:rPr>
      </w:pPr>
    </w:p>
    <w:p w14:paraId="20D7C411" w14:textId="77777777" w:rsidR="006C51E4" w:rsidRDefault="007F4510" w:rsidP="007F4510">
      <w:pPr>
        <w:pStyle w:val="Tableaucourant"/>
        <w:jc w:val="center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Définir la notion de fidélité</w:t>
      </w:r>
    </w:p>
    <w:p w14:paraId="10897FF1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05FE0A22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DD77C0F" w14:textId="77777777" w:rsidR="006C51E4" w:rsidRDefault="006C51E4" w:rsidP="006C51E4">
      <w:pPr>
        <w:pStyle w:val="Tableaucourant"/>
        <w:jc w:val="center"/>
        <w:rPr>
          <w:rFonts w:ascii="Calibri" w:hAnsi="Calibri" w:cs="Arial"/>
          <w:color w:val="auto"/>
          <w:sz w:val="22"/>
          <w:szCs w:val="20"/>
        </w:rPr>
      </w:pPr>
    </w:p>
    <w:p w14:paraId="4EBF571D" w14:textId="77777777" w:rsidR="006C51E4" w:rsidRDefault="006C51E4" w:rsidP="006C51E4">
      <w:pPr>
        <w:pStyle w:val="Tableaucourant"/>
        <w:jc w:val="center"/>
        <w:rPr>
          <w:rFonts w:ascii="Calibri" w:hAnsi="Calibri" w:cs="Arial"/>
          <w:color w:val="auto"/>
          <w:sz w:val="22"/>
          <w:szCs w:val="20"/>
        </w:rPr>
      </w:pPr>
    </w:p>
    <w:p w14:paraId="1D7DE38E" w14:textId="77777777" w:rsidR="006C51E4" w:rsidRDefault="006C51E4" w:rsidP="006C51E4">
      <w:pPr>
        <w:pStyle w:val="Tableaucourant"/>
        <w:rPr>
          <w:rFonts w:ascii="Calibri" w:hAnsi="Calibri" w:cs="Arial"/>
          <w:b/>
          <w:color w:val="000000" w:themeColor="text1"/>
          <w:sz w:val="22"/>
          <w:szCs w:val="20"/>
        </w:rPr>
      </w:pPr>
      <w:r w:rsidRPr="006C51E4">
        <w:rPr>
          <w:rFonts w:ascii="Calibri" w:hAnsi="Calibri" w:cs="Arial"/>
          <w:b/>
          <w:color w:val="00B050"/>
          <w:sz w:val="22"/>
          <w:szCs w:val="20"/>
        </w:rPr>
        <w:t>Comment peut-on mesurer la satisfaction d’un client ?</w:t>
      </w:r>
      <w:r>
        <w:rPr>
          <w:rFonts w:ascii="Calibri" w:hAnsi="Calibri" w:cs="Arial"/>
          <w:b/>
          <w:color w:val="00B050"/>
          <w:sz w:val="22"/>
          <w:szCs w:val="20"/>
        </w:rPr>
        <w:t xml:space="preserve"> </w:t>
      </w:r>
    </w:p>
    <w:p w14:paraId="018F8745" w14:textId="77777777" w:rsidR="006C51E4" w:rsidRDefault="007F4510" w:rsidP="006C51E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  <w:r>
        <w:rPr>
          <w:rFonts w:ascii="Calibri" w:hAnsi="Calibri" w:cs="Arial"/>
          <w:color w:val="FF0000"/>
          <w:sz w:val="22"/>
          <w:szCs w:val="20"/>
        </w:rPr>
        <w:t>Proposer deux exemples d’idées :</w:t>
      </w:r>
    </w:p>
    <w:p w14:paraId="7A451CE2" w14:textId="77777777" w:rsidR="007F4510" w:rsidRDefault="007F4510" w:rsidP="006C51E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4871FA7F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57A3AAD5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CDD9F45" w14:textId="77777777" w:rsidR="007F4510" w:rsidRDefault="007F4510" w:rsidP="006C51E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1D33F781" w14:textId="77777777" w:rsidR="006C51E4" w:rsidRPr="006C51E4" w:rsidRDefault="006C51E4" w:rsidP="006C51E4">
      <w:pPr>
        <w:pStyle w:val="Tableaucourant"/>
        <w:rPr>
          <w:rFonts w:ascii="Calibri" w:hAnsi="Calibri" w:cs="Arial"/>
          <w:color w:val="FF0000"/>
          <w:sz w:val="22"/>
          <w:szCs w:val="20"/>
        </w:rPr>
      </w:pPr>
    </w:p>
    <w:p w14:paraId="6DAAD6BE" w14:textId="77777777" w:rsidR="006C51E4" w:rsidRDefault="006C51E4" w:rsidP="006C51E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Illustration</w:t>
      </w:r>
    </w:p>
    <w:p w14:paraId="4DFD30C8" w14:textId="77777777" w:rsidR="009C6003" w:rsidRDefault="00834C6E" w:rsidP="006C51E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La SA O’JEANS (</w:t>
      </w:r>
      <w:proofErr w:type="spellStart"/>
      <w:r>
        <w:rPr>
          <w:rFonts w:ascii="Calibri" w:hAnsi="Calibri" w:cs="Arial"/>
          <w:color w:val="E36C0A" w:themeColor="accent6" w:themeShade="BF"/>
          <w:sz w:val="22"/>
          <w:szCs w:val="20"/>
        </w:rPr>
        <w:t>cf</w:t>
      </w:r>
      <w:proofErr w:type="spellEnd"/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 valeur perçue) a mesuré la fidélité de ses clients.</w:t>
      </w:r>
    </w:p>
    <w:p w14:paraId="054548F1" w14:textId="77777777" w:rsidR="00834C6E" w:rsidRDefault="00834C6E" w:rsidP="006C51E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2091"/>
        <w:gridCol w:w="2091"/>
      </w:tblGrid>
      <w:tr w:rsidR="00834C6E" w14:paraId="7D090B1D" w14:textId="77777777" w:rsidTr="00834C6E">
        <w:tc>
          <w:tcPr>
            <w:tcW w:w="3005" w:type="dxa"/>
          </w:tcPr>
          <w:p w14:paraId="4E0C08B0" w14:textId="77777777" w:rsidR="00834C6E" w:rsidRDefault="00834C6E" w:rsidP="006C51E4">
            <w:pPr>
              <w:pStyle w:val="Tableaucouran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Indicateurs</w:t>
            </w:r>
          </w:p>
        </w:tc>
        <w:tc>
          <w:tcPr>
            <w:tcW w:w="2091" w:type="dxa"/>
            <w:vAlign w:val="center"/>
          </w:tcPr>
          <w:p w14:paraId="3EB61830" w14:textId="77777777" w:rsidR="00834C6E" w:rsidRDefault="00834C6E" w:rsidP="00834C6E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N-2</w:t>
            </w:r>
          </w:p>
        </w:tc>
        <w:tc>
          <w:tcPr>
            <w:tcW w:w="2091" w:type="dxa"/>
            <w:vAlign w:val="center"/>
          </w:tcPr>
          <w:p w14:paraId="6ACAB184" w14:textId="77777777" w:rsidR="00834C6E" w:rsidRDefault="00834C6E" w:rsidP="00834C6E">
            <w:pPr>
              <w:pStyle w:val="Tableaucourant"/>
              <w:jc w:val="center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N-1</w:t>
            </w:r>
          </w:p>
        </w:tc>
      </w:tr>
      <w:tr w:rsidR="00834C6E" w14:paraId="4EA3AB00" w14:textId="77777777" w:rsidTr="00834C6E">
        <w:tc>
          <w:tcPr>
            <w:tcW w:w="3005" w:type="dxa"/>
          </w:tcPr>
          <w:p w14:paraId="5EFC429B" w14:textId="77777777" w:rsidR="00834C6E" w:rsidRDefault="00834C6E" w:rsidP="006C51E4">
            <w:pPr>
              <w:pStyle w:val="Tableaucouran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Nombre total de clients</w:t>
            </w:r>
          </w:p>
        </w:tc>
        <w:tc>
          <w:tcPr>
            <w:tcW w:w="2091" w:type="dxa"/>
            <w:vAlign w:val="center"/>
          </w:tcPr>
          <w:p w14:paraId="0E9423E1" w14:textId="77777777" w:rsidR="00834C6E" w:rsidRDefault="00834C6E" w:rsidP="00834C6E">
            <w:pPr>
              <w:pStyle w:val="Tableaucourant"/>
              <w:jc w:val="righ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2 880</w:t>
            </w:r>
          </w:p>
        </w:tc>
        <w:tc>
          <w:tcPr>
            <w:tcW w:w="2091" w:type="dxa"/>
            <w:vAlign w:val="center"/>
          </w:tcPr>
          <w:p w14:paraId="643133F8" w14:textId="77777777" w:rsidR="00834C6E" w:rsidRDefault="00834C6E" w:rsidP="00834C6E">
            <w:pPr>
              <w:pStyle w:val="Tableaucourant"/>
              <w:jc w:val="righ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3 200</w:t>
            </w:r>
          </w:p>
        </w:tc>
      </w:tr>
      <w:tr w:rsidR="00834C6E" w14:paraId="7309D69F" w14:textId="77777777" w:rsidTr="00834C6E">
        <w:tc>
          <w:tcPr>
            <w:tcW w:w="3005" w:type="dxa"/>
          </w:tcPr>
          <w:p w14:paraId="77E40D24" w14:textId="77777777" w:rsidR="00834C6E" w:rsidRDefault="00834C6E" w:rsidP="006C51E4">
            <w:pPr>
              <w:pStyle w:val="Tableaucouran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Nombre de clients fidèles</w:t>
            </w:r>
          </w:p>
        </w:tc>
        <w:tc>
          <w:tcPr>
            <w:tcW w:w="2091" w:type="dxa"/>
            <w:vAlign w:val="center"/>
          </w:tcPr>
          <w:p w14:paraId="02D91EBC" w14:textId="77777777" w:rsidR="00834C6E" w:rsidRDefault="00834C6E" w:rsidP="00834C6E">
            <w:pPr>
              <w:pStyle w:val="Tableaucourant"/>
              <w:jc w:val="righ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2 025</w:t>
            </w:r>
          </w:p>
        </w:tc>
        <w:tc>
          <w:tcPr>
            <w:tcW w:w="2091" w:type="dxa"/>
            <w:vAlign w:val="center"/>
          </w:tcPr>
          <w:p w14:paraId="5E7CC120" w14:textId="77777777" w:rsidR="00834C6E" w:rsidRDefault="00834C6E" w:rsidP="00834C6E">
            <w:pPr>
              <w:pStyle w:val="Tableaucourant"/>
              <w:jc w:val="righ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2 347</w:t>
            </w:r>
          </w:p>
        </w:tc>
      </w:tr>
      <w:tr w:rsidR="00834C6E" w14:paraId="72FD4323" w14:textId="77777777" w:rsidTr="00834C6E">
        <w:tc>
          <w:tcPr>
            <w:tcW w:w="3005" w:type="dxa"/>
          </w:tcPr>
          <w:p w14:paraId="5B7B751E" w14:textId="77777777" w:rsidR="00834C6E" w:rsidRDefault="00834C6E" w:rsidP="006C51E4">
            <w:pPr>
              <w:pStyle w:val="Tableaucouran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Fréquence moyenne d’achat</w:t>
            </w:r>
          </w:p>
        </w:tc>
        <w:tc>
          <w:tcPr>
            <w:tcW w:w="2091" w:type="dxa"/>
            <w:vAlign w:val="center"/>
          </w:tcPr>
          <w:p w14:paraId="2A48D458" w14:textId="77777777" w:rsidR="00834C6E" w:rsidRDefault="00834C6E" w:rsidP="00834C6E">
            <w:pPr>
              <w:pStyle w:val="Tableaucourant"/>
              <w:jc w:val="righ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2 fois par semestre</w:t>
            </w:r>
          </w:p>
        </w:tc>
        <w:tc>
          <w:tcPr>
            <w:tcW w:w="2091" w:type="dxa"/>
            <w:vAlign w:val="center"/>
          </w:tcPr>
          <w:p w14:paraId="470702A5" w14:textId="77777777" w:rsidR="00834C6E" w:rsidRDefault="00834C6E" w:rsidP="00834C6E">
            <w:pPr>
              <w:pStyle w:val="Tableaucourant"/>
              <w:jc w:val="right"/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</w:pPr>
            <w:r>
              <w:rPr>
                <w:rFonts w:ascii="Calibri" w:hAnsi="Calibri" w:cs="Arial"/>
                <w:color w:val="E36C0A" w:themeColor="accent6" w:themeShade="BF"/>
                <w:sz w:val="22"/>
                <w:szCs w:val="20"/>
              </w:rPr>
              <w:t>3 fois par semestre</w:t>
            </w:r>
          </w:p>
        </w:tc>
      </w:tr>
    </w:tbl>
    <w:p w14:paraId="790595B0" w14:textId="77777777" w:rsidR="00834C6E" w:rsidRDefault="00834C6E" w:rsidP="00834C6E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Calculer la part des clients fidèles dans le nombre total des clients.</w:t>
      </w:r>
    </w:p>
    <w:p w14:paraId="664C8A6E" w14:textId="77777777" w:rsidR="007F4510" w:rsidRDefault="007F4510" w:rsidP="00834C6E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216783CA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1B37B074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792456" w14:textId="77777777" w:rsidR="007F4510" w:rsidRDefault="007F4510" w:rsidP="00834C6E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3C73DB0C" w14:textId="77777777" w:rsidR="00834C6E" w:rsidRDefault="00834C6E" w:rsidP="00834C6E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  <w:r>
        <w:rPr>
          <w:rFonts w:ascii="Calibri" w:hAnsi="Calibri" w:cs="Arial"/>
          <w:b/>
          <w:color w:val="00B050"/>
          <w:sz w:val="22"/>
          <w:szCs w:val="20"/>
        </w:rPr>
        <w:t>Comparer l’évolution.</w:t>
      </w:r>
    </w:p>
    <w:p w14:paraId="43A7331A" w14:textId="77777777" w:rsidR="007F4510" w:rsidRDefault="007F4510" w:rsidP="00834C6E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00603AD3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06BD63FB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AB157EC" w14:textId="77777777" w:rsidR="007F4510" w:rsidRDefault="007F4510" w:rsidP="00834C6E">
      <w:pPr>
        <w:pStyle w:val="Tableaucourant"/>
        <w:rPr>
          <w:rFonts w:ascii="Calibri" w:hAnsi="Calibri" w:cs="Arial"/>
          <w:b/>
          <w:color w:val="00B050"/>
          <w:sz w:val="22"/>
          <w:szCs w:val="20"/>
        </w:rPr>
      </w:pPr>
    </w:p>
    <w:p w14:paraId="7086C260" w14:textId="77777777" w:rsidR="006C51E4" w:rsidRDefault="006C51E4" w:rsidP="006C51E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7CDBE308" w14:textId="77777777" w:rsidR="006C51E4" w:rsidRPr="00422C04" w:rsidRDefault="006C51E4" w:rsidP="006C51E4">
      <w:pPr>
        <w:pStyle w:val="Tableaucourant"/>
        <w:jc w:val="left"/>
        <w:rPr>
          <w:rFonts w:ascii="Calibri" w:hAnsi="Calibri" w:cs="Arial"/>
          <w:b/>
          <w:color w:val="00B050"/>
          <w:sz w:val="22"/>
          <w:szCs w:val="20"/>
        </w:rPr>
      </w:pPr>
      <w:r w:rsidRPr="00422C04">
        <w:rPr>
          <w:rFonts w:ascii="Calibri" w:hAnsi="Calibri" w:cs="Arial"/>
          <w:b/>
          <w:color w:val="00B050"/>
          <w:sz w:val="22"/>
          <w:szCs w:val="20"/>
        </w:rPr>
        <w:t>APPLICATIONS</w:t>
      </w:r>
    </w:p>
    <w:p w14:paraId="1AA19FC5" w14:textId="77777777" w:rsidR="006C51E4" w:rsidRDefault="006C51E4" w:rsidP="006C51E4">
      <w:pPr>
        <w:pStyle w:val="Tableaucourant"/>
        <w:ind w:left="360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457B17C4" w14:textId="77777777" w:rsidR="006C51E4" w:rsidRDefault="006C51E4" w:rsidP="006C51E4">
      <w:pPr>
        <w:pStyle w:val="Tableaucouran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 xml:space="preserve">Exercice 1 : </w:t>
      </w:r>
    </w:p>
    <w:p w14:paraId="1E4B93D2" w14:textId="77777777" w:rsidR="00002A06" w:rsidRPr="00002A06" w:rsidRDefault="00002A06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color w:val="E36C0A" w:themeColor="accent6" w:themeShade="BF"/>
        </w:rPr>
      </w:pPr>
      <w:r w:rsidRPr="00002A06">
        <w:rPr>
          <w:rFonts w:cs="Arial Narrow"/>
          <w:color w:val="E36C0A" w:themeColor="accent6" w:themeShade="BF"/>
          <w:spacing w:val="2"/>
        </w:rPr>
        <w:t xml:space="preserve">L'entreprise Crozier fabrique </w:t>
      </w:r>
      <w:r w:rsidRPr="00002A06">
        <w:rPr>
          <w:rFonts w:cs="Arial Narrow"/>
          <w:color w:val="E36C0A" w:themeColor="accent6" w:themeShade="BF"/>
          <w:spacing w:val="10"/>
        </w:rPr>
        <w:t>et commercialise des canapés.</w:t>
      </w:r>
      <w:r>
        <w:rPr>
          <w:rFonts w:cs="Arial Narrow"/>
          <w:color w:val="E36C0A" w:themeColor="accent6" w:themeShade="BF"/>
          <w:spacing w:val="10"/>
        </w:rPr>
        <w:t xml:space="preserve"> Elle souhaite vérifier la fidélité de ses clients</w:t>
      </w:r>
      <w:r w:rsidRPr="00002A06">
        <w:rPr>
          <w:rFonts w:cs="Arial Narrow"/>
          <w:color w:val="E36C0A" w:themeColor="accent6" w:themeShade="BF"/>
        </w:rPr>
        <w:t xml:space="preserve">. </w:t>
      </w:r>
    </w:p>
    <w:p w14:paraId="54729C0E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color w:val="E36C0A" w:themeColor="accent6" w:themeShade="BF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779"/>
      </w:tblGrid>
      <w:tr w:rsidR="00002A06" w:rsidRPr="00002A06" w14:paraId="3F961292" w14:textId="77777777" w:rsidTr="00A164F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AAD7" w14:textId="77777777" w:rsidR="00002A06" w:rsidRPr="00002A06" w:rsidRDefault="00002A06" w:rsidP="00A164FD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C734" w14:textId="77777777" w:rsidR="00002A06" w:rsidRPr="00002A06" w:rsidRDefault="00002A06" w:rsidP="00A164FD">
            <w:pPr>
              <w:spacing w:after="0" w:line="240" w:lineRule="auto"/>
              <w:jc w:val="center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Nombre de clients</w:t>
            </w:r>
          </w:p>
        </w:tc>
      </w:tr>
      <w:tr w:rsidR="00002A06" w:rsidRPr="00002A06" w14:paraId="1023B0B1" w14:textId="77777777" w:rsidTr="00A164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4E77" w14:textId="77777777" w:rsidR="00002A06" w:rsidRPr="00002A06" w:rsidRDefault="00002A06" w:rsidP="00A164FD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Catégorie 1 : Clients de l’entreprise depuis moins d’un 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2CDB" w14:textId="77777777" w:rsidR="00002A06" w:rsidRPr="00002A06" w:rsidRDefault="00002A06" w:rsidP="00A164FD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 614   </w:t>
            </w:r>
          </w:p>
        </w:tc>
      </w:tr>
      <w:tr w:rsidR="00002A06" w:rsidRPr="00002A06" w14:paraId="5BB009BC" w14:textId="77777777" w:rsidTr="00A164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35B1" w14:textId="77777777" w:rsidR="00002A06" w:rsidRPr="00002A06" w:rsidRDefault="00002A06" w:rsidP="00A164FD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Catégorie 2 : Clients de l’entreprise depuis 1 à 3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9467" w14:textId="77777777" w:rsidR="00002A06" w:rsidRPr="00002A06" w:rsidRDefault="00002A06" w:rsidP="00A164FD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 315   </w:t>
            </w:r>
          </w:p>
        </w:tc>
      </w:tr>
      <w:tr w:rsidR="00002A06" w:rsidRPr="00002A06" w14:paraId="155C545D" w14:textId="77777777" w:rsidTr="00A164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54BB" w14:textId="77777777" w:rsidR="00002A06" w:rsidRPr="00002A06" w:rsidRDefault="00002A06" w:rsidP="00A164FD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Catégorie 3 : Clients de l’entreprise depuis plus de 3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3ED5" w14:textId="77777777" w:rsidR="00002A06" w:rsidRPr="00002A06" w:rsidRDefault="00002A06" w:rsidP="00A164FD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 170   </w:t>
            </w:r>
          </w:p>
        </w:tc>
      </w:tr>
      <w:tr w:rsidR="00002A06" w:rsidRPr="00002A06" w14:paraId="0D44AC6F" w14:textId="77777777" w:rsidTr="00A164F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253E" w14:textId="77777777" w:rsidR="00002A06" w:rsidRPr="00002A06" w:rsidRDefault="00002A06" w:rsidP="00A164FD">
            <w:pPr>
              <w:spacing w:after="0" w:line="240" w:lineRule="auto"/>
              <w:jc w:val="right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A82" w14:textId="77777777" w:rsidR="00002A06" w:rsidRPr="00002A06" w:rsidRDefault="00002A06" w:rsidP="00A164FD">
            <w:pPr>
              <w:spacing w:after="0" w:line="240" w:lineRule="auto"/>
              <w:jc w:val="right"/>
              <w:rPr>
                <w:bCs/>
                <w:color w:val="E36C0A" w:themeColor="accent6" w:themeShade="BF"/>
              </w:rPr>
            </w:pPr>
            <w:r>
              <w:rPr>
                <w:bCs/>
                <w:color w:val="E36C0A" w:themeColor="accent6" w:themeShade="BF"/>
              </w:rPr>
              <w:t>1 099</w:t>
            </w:r>
            <w:r w:rsidRPr="00002A06">
              <w:rPr>
                <w:bCs/>
                <w:color w:val="E36C0A" w:themeColor="accent6" w:themeShade="BF"/>
              </w:rPr>
              <w:t> </w:t>
            </w:r>
          </w:p>
        </w:tc>
      </w:tr>
    </w:tbl>
    <w:p w14:paraId="1E97E270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color w:val="E36C0A" w:themeColor="accent6" w:themeShade="BF"/>
        </w:rPr>
      </w:pPr>
    </w:p>
    <w:p w14:paraId="43D6B16E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b/>
          <w:color w:val="00B050"/>
        </w:rPr>
      </w:pPr>
      <w:r w:rsidRPr="00BC47B9">
        <w:rPr>
          <w:rFonts w:cs="Arial Narrow"/>
          <w:b/>
          <w:color w:val="00B050"/>
        </w:rPr>
        <w:t>Calculer la part de chaque catégorie de clients dans le total des clients.</w:t>
      </w:r>
    </w:p>
    <w:p w14:paraId="1E618FE2" w14:textId="77777777" w:rsidR="007F4510" w:rsidRDefault="007F4510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b/>
          <w:color w:val="00B050"/>
        </w:rPr>
      </w:pPr>
    </w:p>
    <w:p w14:paraId="1FD994D7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792FB75F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69AAB5A" w14:textId="77777777" w:rsidR="007F4510" w:rsidRPr="00BC47B9" w:rsidRDefault="007F4510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b/>
          <w:color w:val="00B050"/>
        </w:rPr>
      </w:pPr>
    </w:p>
    <w:p w14:paraId="66AC6EA4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b/>
          <w:color w:val="00B050"/>
        </w:rPr>
      </w:pPr>
      <w:r w:rsidRPr="00BC47B9">
        <w:rPr>
          <w:rFonts w:cs="Arial Narrow"/>
          <w:b/>
          <w:color w:val="00B050"/>
        </w:rPr>
        <w:t>Analyser la fidélité des clients dans cette entreprise.</w:t>
      </w:r>
    </w:p>
    <w:p w14:paraId="001D6658" w14:textId="77777777" w:rsidR="007F4510" w:rsidRDefault="007F4510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b/>
          <w:color w:val="00B050"/>
        </w:rPr>
      </w:pPr>
    </w:p>
    <w:p w14:paraId="02EBEC81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2FDCBCA0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3D0AF9" w14:textId="77777777" w:rsidR="007F4510" w:rsidRPr="00BC47B9" w:rsidRDefault="007F4510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b/>
          <w:color w:val="00B050"/>
        </w:rPr>
      </w:pPr>
    </w:p>
    <w:p w14:paraId="3ADAC9A3" w14:textId="77777777" w:rsidR="00002A06" w:rsidRPr="00002A06" w:rsidRDefault="00002A06" w:rsidP="00002A06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color w:val="E36C0A" w:themeColor="accent6" w:themeShade="BF"/>
        </w:rPr>
      </w:pPr>
    </w:p>
    <w:p w14:paraId="767645D5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3261F17E" w14:textId="77777777" w:rsidR="00002A06" w:rsidRPr="006C51E4" w:rsidRDefault="007F4510" w:rsidP="00002A06">
      <w:pPr>
        <w:pStyle w:val="Tableaucourant"/>
        <w:jc w:val="left"/>
        <w:rPr>
          <w:rFonts w:ascii="Cursive standard" w:hAnsi="Cursive standard" w:cs="Arial"/>
          <w:b/>
          <w:color w:val="000000" w:themeColor="text1"/>
          <w:sz w:val="22"/>
          <w:szCs w:val="20"/>
        </w:rPr>
      </w:pPr>
      <w:r>
        <w:rPr>
          <w:rFonts w:ascii="Cursive standard" w:hAnsi="Cursive standard" w:cs="Arial"/>
          <w:b/>
          <w:color w:val="000000" w:themeColor="text1"/>
          <w:sz w:val="22"/>
          <w:szCs w:val="20"/>
        </w:rPr>
        <w:t>Exercice plus difficile (pas très grave si vous avez du mal mais essayez de le faire quand même)</w:t>
      </w:r>
    </w:p>
    <w:p w14:paraId="727A4503" w14:textId="77777777" w:rsidR="00002A06" w:rsidRDefault="00002A06" w:rsidP="00002A06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</w:p>
    <w:p w14:paraId="57B686EA" w14:textId="77777777" w:rsidR="00002A06" w:rsidRDefault="00002A06" w:rsidP="00002A06">
      <w:pPr>
        <w:pStyle w:val="Tableaucourant"/>
        <w:jc w:val="left"/>
        <w:rPr>
          <w:rFonts w:ascii="Calibri" w:hAnsi="Calibri" w:cs="Arial"/>
          <w:color w:val="E36C0A" w:themeColor="accent6" w:themeShade="BF"/>
          <w:sz w:val="22"/>
          <w:szCs w:val="20"/>
        </w:rPr>
      </w:pPr>
      <w:r>
        <w:rPr>
          <w:rFonts w:ascii="Calibri" w:hAnsi="Calibri" w:cs="Arial"/>
          <w:color w:val="E36C0A" w:themeColor="accent6" w:themeShade="BF"/>
          <w:sz w:val="22"/>
          <w:szCs w:val="20"/>
        </w:rPr>
        <w:t>Exercice 1 :</w:t>
      </w:r>
    </w:p>
    <w:p w14:paraId="10629E8B" w14:textId="77777777" w:rsidR="00002A06" w:rsidRPr="00C70EF5" w:rsidRDefault="00002A06" w:rsidP="003D0700">
      <w:pPr>
        <w:widowControl w:val="0"/>
        <w:autoSpaceDE w:val="0"/>
        <w:autoSpaceDN w:val="0"/>
        <w:spacing w:after="0" w:line="240" w:lineRule="auto"/>
        <w:jc w:val="both"/>
        <w:rPr>
          <w:rFonts w:cs="Arial Narrow"/>
          <w:color w:val="E36C0A" w:themeColor="accent6" w:themeShade="BF"/>
        </w:rPr>
      </w:pPr>
      <w:r w:rsidRPr="00C70EF5">
        <w:rPr>
          <w:rFonts w:cs="Arial Narrow"/>
          <w:color w:val="E36C0A" w:themeColor="accent6" w:themeShade="BF"/>
          <w:spacing w:val="2"/>
        </w:rPr>
        <w:t xml:space="preserve">L'entreprise Crozier fabrique </w:t>
      </w:r>
      <w:r w:rsidRPr="00C70EF5">
        <w:rPr>
          <w:rFonts w:cs="Arial Narrow"/>
          <w:color w:val="E36C0A" w:themeColor="accent6" w:themeShade="BF"/>
          <w:spacing w:val="10"/>
        </w:rPr>
        <w:t xml:space="preserve">et commercialise des canapés. </w:t>
      </w:r>
      <w:r>
        <w:rPr>
          <w:rFonts w:cs="Arial Narrow"/>
          <w:color w:val="E36C0A" w:themeColor="accent6" w:themeShade="BF"/>
          <w:spacing w:val="10"/>
        </w:rPr>
        <w:t>Elle souhaite vérifier la fidélité de ses clients</w:t>
      </w:r>
      <w:r w:rsidRPr="00002A06">
        <w:rPr>
          <w:rFonts w:cs="Arial Narrow"/>
          <w:color w:val="E36C0A" w:themeColor="accent6" w:themeShade="BF"/>
        </w:rPr>
        <w:t>.</w:t>
      </w:r>
      <w:r w:rsidRPr="00C70EF5">
        <w:rPr>
          <w:rFonts w:cs="Arial Narrow"/>
          <w:color w:val="E36C0A" w:themeColor="accent6" w:themeShade="BF"/>
        </w:rPr>
        <w:t xml:space="preserve"> </w:t>
      </w:r>
    </w:p>
    <w:p w14:paraId="326904AD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tbl>
      <w:tblPr>
        <w:tblpPr w:leftFromText="141" w:rightFromText="141" w:vertAnchor="text" w:horzAnchor="margin" w:tblpY="-2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779"/>
        <w:gridCol w:w="2068"/>
      </w:tblGrid>
      <w:tr w:rsidR="00002A06" w:rsidRPr="00002A06" w14:paraId="6BBCC5CA" w14:textId="77777777" w:rsidTr="00002A06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33F2" w14:textId="77777777" w:rsidR="00002A06" w:rsidRPr="00002A06" w:rsidRDefault="00002A06" w:rsidP="00002A06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8F3F" w14:textId="77777777" w:rsidR="00002A06" w:rsidRPr="00002A06" w:rsidRDefault="00002A06" w:rsidP="00002A06">
            <w:pPr>
              <w:spacing w:after="0" w:line="240" w:lineRule="auto"/>
              <w:jc w:val="center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Nombre de clients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56E8" w14:textId="77777777" w:rsidR="00002A06" w:rsidRPr="00002A06" w:rsidRDefault="00002A06" w:rsidP="00002A06">
            <w:pPr>
              <w:spacing w:after="0" w:line="240" w:lineRule="auto"/>
              <w:jc w:val="center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Chiffre d’affaires en €</w:t>
            </w:r>
          </w:p>
        </w:tc>
      </w:tr>
      <w:tr w:rsidR="00002A06" w:rsidRPr="00002A06" w14:paraId="5639C90B" w14:textId="77777777" w:rsidTr="00002A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C979" w14:textId="77777777" w:rsidR="00002A06" w:rsidRPr="00002A06" w:rsidRDefault="00002A06" w:rsidP="00002A06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Catégorie 1 : Clients de l’entreprise depuis moins d’un 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00CC" w14:textId="77777777" w:rsidR="00002A06" w:rsidRPr="00002A06" w:rsidRDefault="00002A06" w:rsidP="00002A06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 614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63C9" w14:textId="77777777" w:rsidR="00002A06" w:rsidRPr="00002A06" w:rsidRDefault="00002A06" w:rsidP="00002A06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100 200 € </w:t>
            </w:r>
          </w:p>
        </w:tc>
      </w:tr>
      <w:tr w:rsidR="00002A06" w:rsidRPr="00002A06" w14:paraId="752EF33E" w14:textId="77777777" w:rsidTr="00002A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9F97" w14:textId="77777777" w:rsidR="00002A06" w:rsidRPr="00002A06" w:rsidRDefault="00002A06" w:rsidP="00002A06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Catégorie 2 : Clients de l’entreprise depuis 1 à 3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093E" w14:textId="77777777" w:rsidR="00002A06" w:rsidRPr="00002A06" w:rsidRDefault="00002A06" w:rsidP="00002A06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 315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81DE" w14:textId="77777777" w:rsidR="00002A06" w:rsidRPr="00002A06" w:rsidRDefault="00002A06" w:rsidP="00002A06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171 750 € </w:t>
            </w:r>
          </w:p>
        </w:tc>
      </w:tr>
      <w:tr w:rsidR="00002A06" w:rsidRPr="00002A06" w14:paraId="3FE26029" w14:textId="77777777" w:rsidTr="00002A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8A4F" w14:textId="77777777" w:rsidR="00002A06" w:rsidRPr="00002A06" w:rsidRDefault="00002A06" w:rsidP="00002A06">
            <w:pPr>
              <w:spacing w:after="0" w:line="240" w:lineRule="auto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Catégorie 3 : Clients de l’entreprise depuis plus de 3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CB0C" w14:textId="77777777" w:rsidR="00002A06" w:rsidRPr="00002A06" w:rsidRDefault="00002A06" w:rsidP="00002A06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 170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56BE" w14:textId="77777777" w:rsidR="00002A06" w:rsidRPr="00002A06" w:rsidRDefault="00002A06" w:rsidP="00002A06">
            <w:pPr>
              <w:spacing w:after="0" w:line="240" w:lineRule="auto"/>
              <w:jc w:val="right"/>
              <w:rPr>
                <w:color w:val="E36C0A" w:themeColor="accent6" w:themeShade="BF"/>
              </w:rPr>
            </w:pPr>
            <w:r w:rsidRPr="00002A06">
              <w:rPr>
                <w:color w:val="E36C0A" w:themeColor="accent6" w:themeShade="BF"/>
              </w:rPr>
              <w:t xml:space="preserve">              190 550 € </w:t>
            </w:r>
          </w:p>
        </w:tc>
      </w:tr>
      <w:tr w:rsidR="00002A06" w:rsidRPr="00002A06" w14:paraId="5E52A846" w14:textId="77777777" w:rsidTr="00002A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D404" w14:textId="77777777" w:rsidR="00002A06" w:rsidRPr="00002A06" w:rsidRDefault="00002A06" w:rsidP="00002A06">
            <w:pPr>
              <w:spacing w:after="0" w:line="240" w:lineRule="auto"/>
              <w:jc w:val="right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677" w14:textId="77777777" w:rsidR="00002A06" w:rsidRPr="00002A06" w:rsidRDefault="00002A06" w:rsidP="00002A06">
            <w:pPr>
              <w:spacing w:after="0" w:line="240" w:lineRule="auto"/>
              <w:jc w:val="right"/>
              <w:rPr>
                <w:bCs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41D" w14:textId="77777777" w:rsidR="00002A06" w:rsidRPr="00002A06" w:rsidRDefault="00002A06" w:rsidP="00002A06">
            <w:pPr>
              <w:spacing w:after="0" w:line="240" w:lineRule="auto"/>
              <w:jc w:val="right"/>
              <w:rPr>
                <w:bCs/>
                <w:color w:val="E36C0A" w:themeColor="accent6" w:themeShade="BF"/>
              </w:rPr>
            </w:pPr>
            <w:r w:rsidRPr="00002A06">
              <w:rPr>
                <w:bCs/>
                <w:color w:val="E36C0A" w:themeColor="accent6" w:themeShade="BF"/>
              </w:rPr>
              <w:t> </w:t>
            </w:r>
          </w:p>
        </w:tc>
      </w:tr>
    </w:tbl>
    <w:p w14:paraId="240E7C7E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5ACAB94D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2E339C69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0D042F08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748CF2EF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5E50C165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5B182239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color w:val="E36C0A" w:themeColor="accent6" w:themeShade="BF"/>
          <w:spacing w:val="-7"/>
        </w:rPr>
      </w:pPr>
    </w:p>
    <w:p w14:paraId="47E5B913" w14:textId="77777777" w:rsidR="00002A06" w:rsidRPr="00BC47B9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b/>
          <w:color w:val="00B050"/>
          <w:spacing w:val="-4"/>
        </w:rPr>
      </w:pPr>
      <w:r w:rsidRPr="00BC47B9">
        <w:rPr>
          <w:rFonts w:cs="Tahoma"/>
          <w:b/>
          <w:color w:val="00B050"/>
          <w:spacing w:val="-7"/>
        </w:rPr>
        <w:t xml:space="preserve">Compléter la ligne « Total » du document 3 puis </w:t>
      </w:r>
      <w:r w:rsidRPr="00BC47B9">
        <w:rPr>
          <w:rFonts w:cs="Tahoma"/>
          <w:b/>
          <w:color w:val="00B050"/>
          <w:spacing w:val="-4"/>
        </w:rPr>
        <w:t>calculer le pourcentage de chiffre d'affaires réalisé par chaque catégorie de clients.</w:t>
      </w:r>
    </w:p>
    <w:p w14:paraId="52F9FBF9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b/>
          <w:color w:val="00B050"/>
          <w:spacing w:val="-4"/>
        </w:rPr>
      </w:pPr>
      <w:r w:rsidRPr="00BC47B9">
        <w:rPr>
          <w:rFonts w:cs="Tahoma"/>
          <w:b/>
          <w:color w:val="00B050"/>
          <w:spacing w:val="-4"/>
        </w:rPr>
        <w:t>Calculer la part de chaque catégorie de clients dans le total des clients.</w:t>
      </w:r>
    </w:p>
    <w:p w14:paraId="5B4452C7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67287588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31C910" w14:textId="77777777" w:rsidR="007F4510" w:rsidRPr="00BC47B9" w:rsidRDefault="007F4510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b/>
          <w:color w:val="00B050"/>
          <w:spacing w:val="-4"/>
        </w:rPr>
      </w:pPr>
    </w:p>
    <w:p w14:paraId="0EFB1872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b/>
          <w:color w:val="00B050"/>
          <w:spacing w:val="-4"/>
        </w:rPr>
      </w:pPr>
      <w:r w:rsidRPr="00BC47B9">
        <w:rPr>
          <w:rFonts w:cs="Tahoma"/>
          <w:b/>
          <w:color w:val="00B050"/>
          <w:spacing w:val="-4"/>
        </w:rPr>
        <w:t>Calculer le chiffre d'affaires moyen réalisé par client, dans chaque catégorie.</w:t>
      </w:r>
    </w:p>
    <w:p w14:paraId="51E598A4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701DB380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E7C333B" w14:textId="77777777" w:rsidR="007F4510" w:rsidRPr="00BC47B9" w:rsidRDefault="007F4510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b/>
          <w:color w:val="00B050"/>
          <w:spacing w:val="-4"/>
        </w:rPr>
      </w:pPr>
    </w:p>
    <w:p w14:paraId="3DC6307B" w14:textId="77777777" w:rsidR="00002A06" w:rsidRDefault="00002A06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b/>
          <w:color w:val="00B050"/>
        </w:rPr>
      </w:pPr>
      <w:r w:rsidRPr="00BC47B9">
        <w:rPr>
          <w:rFonts w:cs="Tahoma"/>
          <w:b/>
          <w:color w:val="00B050"/>
        </w:rPr>
        <w:t>Conclure sur la fidélité des clients dans cette entreprise.</w:t>
      </w:r>
    </w:p>
    <w:p w14:paraId="773EB48C" w14:textId="77777777" w:rsidR="007F4510" w:rsidRPr="006165DA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3BA16535" w14:textId="77777777" w:rsidR="007F4510" w:rsidRDefault="007F4510" w:rsidP="007F4510">
      <w:pPr>
        <w:pStyle w:val="Tableaucourant"/>
        <w:rPr>
          <w:rFonts w:ascii="Calibri" w:hAnsi="Calibri" w:cs="Arial"/>
          <w:b/>
          <w:color w:val="002060"/>
          <w:sz w:val="22"/>
          <w:szCs w:val="20"/>
        </w:rPr>
      </w:pPr>
      <w:r w:rsidRPr="006165DA">
        <w:rPr>
          <w:rFonts w:ascii="Calibri" w:hAnsi="Calibri" w:cs="Arial"/>
          <w:b/>
          <w:color w:val="00206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B46FF5" w14:textId="77777777" w:rsidR="007F4510" w:rsidRPr="00BC47B9" w:rsidRDefault="007F4510" w:rsidP="00002A06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cs="Tahoma"/>
          <w:b/>
          <w:color w:val="00B050"/>
        </w:rPr>
      </w:pPr>
    </w:p>
    <w:p w14:paraId="5A37CB57" w14:textId="77777777" w:rsidR="00002A06" w:rsidRDefault="00002A06" w:rsidP="00002A06"/>
    <w:p w14:paraId="2980B16F" w14:textId="77777777" w:rsidR="007F4510" w:rsidRDefault="007F4510" w:rsidP="007F4510">
      <w:pPr>
        <w:rPr>
          <w:rFonts w:ascii="Calibri" w:eastAsia="Times New Roman" w:hAnsi="Calibri" w:cs="Arial"/>
          <w:b/>
          <w:sz w:val="24"/>
          <w:szCs w:val="20"/>
          <w:lang w:eastAsia="fr-FR"/>
        </w:rPr>
      </w:pPr>
    </w:p>
    <w:p w14:paraId="4923A738" w14:textId="77777777" w:rsidR="003D0700" w:rsidRPr="007F4510" w:rsidRDefault="007F4510" w:rsidP="007F4510">
      <w:pPr>
        <w:tabs>
          <w:tab w:val="left" w:pos="9000"/>
        </w:tabs>
        <w:rPr>
          <w:rFonts w:ascii="Calibri" w:eastAsia="Times New Roman" w:hAnsi="Calibri" w:cs="Arial"/>
          <w:sz w:val="24"/>
          <w:szCs w:val="20"/>
          <w:lang w:eastAsia="fr-FR"/>
        </w:rPr>
      </w:pPr>
      <w:r>
        <w:rPr>
          <w:rFonts w:ascii="Calibri" w:eastAsia="Times New Roman" w:hAnsi="Calibri" w:cs="Arial"/>
          <w:sz w:val="24"/>
          <w:szCs w:val="20"/>
          <w:lang w:eastAsia="fr-FR"/>
        </w:rPr>
        <w:tab/>
      </w:r>
    </w:p>
    <w:sectPr w:rsidR="003D0700" w:rsidRPr="007F4510" w:rsidSect="00745392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9109" w14:textId="77777777" w:rsidR="00CE6BE4" w:rsidRDefault="00CE6BE4" w:rsidP="00882189">
      <w:pPr>
        <w:spacing w:after="0" w:line="240" w:lineRule="auto"/>
      </w:pPr>
      <w:r>
        <w:separator/>
      </w:r>
    </w:p>
  </w:endnote>
  <w:endnote w:type="continuationSeparator" w:id="0">
    <w:p w14:paraId="4A944D28" w14:textId="77777777" w:rsidR="00CE6BE4" w:rsidRDefault="00CE6BE4" w:rsidP="008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PedagoTime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7EB90" w14:textId="77777777" w:rsidR="007F4510" w:rsidRPr="00DC10BE" w:rsidRDefault="007F4510" w:rsidP="00DC10BE">
    <w:pPr>
      <w:pStyle w:val="Pieddepage"/>
      <w:tabs>
        <w:tab w:val="clear" w:pos="4536"/>
        <w:tab w:val="center" w:pos="9072"/>
        <w:tab w:val="right" w:pos="10467"/>
      </w:tabs>
      <w:rPr>
        <w:rFonts w:ascii="Calibri" w:hAnsi="Calibri"/>
        <w:b/>
        <w:bCs/>
        <w:i/>
        <w:iCs/>
        <w:spacing w:val="5"/>
      </w:rPr>
    </w:pPr>
    <w:r>
      <w:rPr>
        <w:rStyle w:val="Titredelivre"/>
      </w:rPr>
      <w:tab/>
    </w:r>
    <w:r>
      <w:rPr>
        <w:rStyle w:val="Titredelivre"/>
        <w:rFonts w:ascii="Calibri" w:hAnsi="Calibri"/>
      </w:rPr>
      <w:t>SDG S7</w:t>
    </w:r>
    <w:r w:rsidRPr="00DD313E">
      <w:rPr>
        <w:rStyle w:val="Titredelivre"/>
        <w:rFonts w:ascii="Calibri" w:hAnsi="Calibri"/>
      </w:rPr>
      <w:tab/>
      <w:t>P</w:t>
    </w:r>
    <w:r w:rsidRPr="00DD313E">
      <w:rPr>
        <w:rStyle w:val="Titredelivre"/>
        <w:rFonts w:ascii="Calibri" w:hAnsi="Calibri"/>
      </w:rPr>
      <w:fldChar w:fldCharType="begin"/>
    </w:r>
    <w:r w:rsidRPr="00DD313E">
      <w:rPr>
        <w:rStyle w:val="Titredelivre"/>
        <w:rFonts w:ascii="Calibri" w:hAnsi="Calibri"/>
      </w:rPr>
      <w:instrText>PAGE</w:instrText>
    </w:r>
    <w:r w:rsidRPr="00DD313E">
      <w:rPr>
        <w:rStyle w:val="Titredelivre"/>
        <w:rFonts w:ascii="Calibri" w:hAnsi="Calibri"/>
      </w:rPr>
      <w:fldChar w:fldCharType="separate"/>
    </w:r>
    <w:r w:rsidR="00D93BA6">
      <w:rPr>
        <w:rStyle w:val="Titredelivre"/>
        <w:rFonts w:ascii="Calibri" w:hAnsi="Calibri"/>
        <w:noProof/>
      </w:rPr>
      <w:t>1</w:t>
    </w:r>
    <w:r w:rsidRPr="00DD313E">
      <w:rPr>
        <w:rStyle w:val="Titredelivre"/>
        <w:rFonts w:ascii="Calibri" w:hAnsi="Calibri"/>
      </w:rPr>
      <w:fldChar w:fldCharType="end"/>
    </w:r>
    <w:r w:rsidRPr="00DD313E">
      <w:rPr>
        <w:rStyle w:val="Titredelivre"/>
        <w:rFonts w:ascii="Calibri" w:hAnsi="Calibri"/>
      </w:rPr>
      <w:t>/</w:t>
    </w:r>
    <w:r w:rsidRPr="00DD313E">
      <w:rPr>
        <w:rStyle w:val="Titredelivre"/>
        <w:rFonts w:ascii="Calibri" w:hAnsi="Calibri"/>
      </w:rPr>
      <w:fldChar w:fldCharType="begin"/>
    </w:r>
    <w:r w:rsidRPr="00DD313E">
      <w:rPr>
        <w:rStyle w:val="Titredelivre"/>
        <w:rFonts w:ascii="Calibri" w:hAnsi="Calibri"/>
      </w:rPr>
      <w:instrText>NUMPAGES</w:instrText>
    </w:r>
    <w:r w:rsidRPr="00DD313E">
      <w:rPr>
        <w:rStyle w:val="Titredelivre"/>
        <w:rFonts w:ascii="Calibri" w:hAnsi="Calibri"/>
      </w:rPr>
      <w:fldChar w:fldCharType="separate"/>
    </w:r>
    <w:r w:rsidR="00D93BA6">
      <w:rPr>
        <w:rStyle w:val="Titredelivre"/>
        <w:rFonts w:ascii="Calibri" w:hAnsi="Calibri"/>
        <w:noProof/>
      </w:rPr>
      <w:t>8</w:t>
    </w:r>
    <w:r w:rsidRPr="00DD313E">
      <w:rPr>
        <w:rStyle w:val="Titredelivre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EBF35" w14:textId="77777777" w:rsidR="00CE6BE4" w:rsidRDefault="00CE6BE4" w:rsidP="00882189">
      <w:pPr>
        <w:spacing w:after="0" w:line="240" w:lineRule="auto"/>
      </w:pPr>
      <w:r>
        <w:separator/>
      </w:r>
    </w:p>
  </w:footnote>
  <w:footnote w:type="continuationSeparator" w:id="0">
    <w:p w14:paraId="68D5AB40" w14:textId="77777777" w:rsidR="00CE6BE4" w:rsidRDefault="00CE6BE4" w:rsidP="0088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35C"/>
    <w:multiLevelType w:val="hybridMultilevel"/>
    <w:tmpl w:val="0572614E"/>
    <w:lvl w:ilvl="0" w:tplc="8F368B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F4556"/>
    <w:multiLevelType w:val="hybridMultilevel"/>
    <w:tmpl w:val="0572614E"/>
    <w:lvl w:ilvl="0" w:tplc="8F368B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5A0"/>
    <w:multiLevelType w:val="hybridMultilevel"/>
    <w:tmpl w:val="827AFD8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16B5"/>
    <w:multiLevelType w:val="hybridMultilevel"/>
    <w:tmpl w:val="A6CEC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77360"/>
    <w:multiLevelType w:val="singleLevel"/>
    <w:tmpl w:val="569A7175"/>
    <w:lvl w:ilvl="0">
      <w:numFmt w:val="bullet"/>
      <w:lvlText w:val="·"/>
      <w:lvlJc w:val="left"/>
      <w:pPr>
        <w:tabs>
          <w:tab w:val="num" w:pos="144"/>
        </w:tabs>
        <w:ind w:left="1008" w:hanging="144"/>
      </w:pPr>
      <w:rPr>
        <w:rFonts w:ascii="Symbol" w:hAnsi="Symbol" w:cs="Symbol"/>
        <w:snapToGrid/>
        <w:sz w:val="22"/>
        <w:szCs w:val="22"/>
      </w:rPr>
    </w:lvl>
  </w:abstractNum>
  <w:abstractNum w:abstractNumId="5">
    <w:nsid w:val="08926D75"/>
    <w:multiLevelType w:val="hybridMultilevel"/>
    <w:tmpl w:val="C0FC2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5E67"/>
    <w:multiLevelType w:val="hybridMultilevel"/>
    <w:tmpl w:val="6E94C282"/>
    <w:lvl w:ilvl="0" w:tplc="3A900E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50A0"/>
    <w:multiLevelType w:val="hybridMultilevel"/>
    <w:tmpl w:val="471EAAB6"/>
    <w:lvl w:ilvl="0" w:tplc="A392A98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A62FB"/>
    <w:multiLevelType w:val="hybridMultilevel"/>
    <w:tmpl w:val="88326D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B0C1CF4"/>
    <w:multiLevelType w:val="hybridMultilevel"/>
    <w:tmpl w:val="9A7898D6"/>
    <w:lvl w:ilvl="0" w:tplc="4AA28A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53F9"/>
    <w:multiLevelType w:val="hybridMultilevel"/>
    <w:tmpl w:val="2CEE1C4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2BF8"/>
    <w:multiLevelType w:val="hybridMultilevel"/>
    <w:tmpl w:val="12FE0D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C7234"/>
    <w:multiLevelType w:val="multilevel"/>
    <w:tmpl w:val="2B02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80FA4"/>
    <w:multiLevelType w:val="hybridMultilevel"/>
    <w:tmpl w:val="6186EB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348B9"/>
    <w:multiLevelType w:val="hybridMultilevel"/>
    <w:tmpl w:val="2C120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5392"/>
    <w:multiLevelType w:val="hybridMultilevel"/>
    <w:tmpl w:val="3FA4DCAC"/>
    <w:lvl w:ilvl="0" w:tplc="2FAC50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A28A5"/>
    <w:multiLevelType w:val="hybridMultilevel"/>
    <w:tmpl w:val="9814C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14571"/>
    <w:multiLevelType w:val="multilevel"/>
    <w:tmpl w:val="653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95779"/>
    <w:multiLevelType w:val="multilevel"/>
    <w:tmpl w:val="0D0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F022DC"/>
    <w:multiLevelType w:val="hybridMultilevel"/>
    <w:tmpl w:val="263881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682"/>
    <w:multiLevelType w:val="hybridMultilevel"/>
    <w:tmpl w:val="4F70C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1858"/>
    <w:multiLevelType w:val="hybridMultilevel"/>
    <w:tmpl w:val="2CE6F3F0"/>
    <w:lvl w:ilvl="0" w:tplc="A00A3D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D52C5"/>
    <w:multiLevelType w:val="hybridMultilevel"/>
    <w:tmpl w:val="2A8ED7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5489D"/>
    <w:multiLevelType w:val="multilevel"/>
    <w:tmpl w:val="DF9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3B32"/>
    <w:multiLevelType w:val="hybridMultilevel"/>
    <w:tmpl w:val="0572614E"/>
    <w:lvl w:ilvl="0" w:tplc="8F368B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4401"/>
    <w:multiLevelType w:val="hybridMultilevel"/>
    <w:tmpl w:val="E10ADD7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67737D"/>
    <w:multiLevelType w:val="hybridMultilevel"/>
    <w:tmpl w:val="003EB2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537133"/>
    <w:multiLevelType w:val="hybridMultilevel"/>
    <w:tmpl w:val="30129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7304E"/>
    <w:multiLevelType w:val="hybridMultilevel"/>
    <w:tmpl w:val="0572614E"/>
    <w:lvl w:ilvl="0" w:tplc="8F368B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4574"/>
    <w:multiLevelType w:val="hybridMultilevel"/>
    <w:tmpl w:val="B89CB624"/>
    <w:lvl w:ilvl="0" w:tplc="B76E8DCE">
      <w:start w:val="1"/>
      <w:numFmt w:val="decimal"/>
      <w:suff w:val="space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C4395"/>
    <w:multiLevelType w:val="hybridMultilevel"/>
    <w:tmpl w:val="F47AB5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94B4D"/>
    <w:multiLevelType w:val="hybridMultilevel"/>
    <w:tmpl w:val="F54294EA"/>
    <w:lvl w:ilvl="0" w:tplc="6B68CFC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72960"/>
    <w:multiLevelType w:val="hybridMultilevel"/>
    <w:tmpl w:val="87DA59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D30E2"/>
    <w:multiLevelType w:val="hybridMultilevel"/>
    <w:tmpl w:val="263881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C0430"/>
    <w:multiLevelType w:val="hybridMultilevel"/>
    <w:tmpl w:val="A79C7AC2"/>
    <w:lvl w:ilvl="0" w:tplc="2A9647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397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5"/>
  </w:num>
  <w:num w:numId="4">
    <w:abstractNumId w:val="35"/>
  </w:num>
  <w:num w:numId="5">
    <w:abstractNumId w:val="0"/>
  </w:num>
  <w:num w:numId="6">
    <w:abstractNumId w:val="24"/>
  </w:num>
  <w:num w:numId="7">
    <w:abstractNumId w:val="1"/>
  </w:num>
  <w:num w:numId="8">
    <w:abstractNumId w:val="17"/>
  </w:num>
  <w:num w:numId="9">
    <w:abstractNumId w:val="12"/>
  </w:num>
  <w:num w:numId="10">
    <w:abstractNumId w:val="23"/>
  </w:num>
  <w:num w:numId="11">
    <w:abstractNumId w:val="18"/>
  </w:num>
  <w:num w:numId="12">
    <w:abstractNumId w:val="11"/>
  </w:num>
  <w:num w:numId="13">
    <w:abstractNumId w:val="26"/>
  </w:num>
  <w:num w:numId="14">
    <w:abstractNumId w:val="36"/>
  </w:num>
  <w:num w:numId="15">
    <w:abstractNumId w:val="8"/>
  </w:num>
  <w:num w:numId="16">
    <w:abstractNumId w:val="5"/>
  </w:num>
  <w:num w:numId="17">
    <w:abstractNumId w:val="3"/>
  </w:num>
  <w:num w:numId="18">
    <w:abstractNumId w:val="20"/>
  </w:num>
  <w:num w:numId="19">
    <w:abstractNumId w:val="4"/>
  </w:num>
  <w:num w:numId="20">
    <w:abstractNumId w:val="9"/>
  </w:num>
  <w:num w:numId="21">
    <w:abstractNumId w:val="21"/>
  </w:num>
  <w:num w:numId="22">
    <w:abstractNumId w:val="35"/>
  </w:num>
  <w:num w:numId="23">
    <w:abstractNumId w:val="16"/>
  </w:num>
  <w:num w:numId="24">
    <w:abstractNumId w:val="6"/>
  </w:num>
  <w:num w:numId="25">
    <w:abstractNumId w:val="33"/>
  </w:num>
  <w:num w:numId="26">
    <w:abstractNumId w:val="22"/>
  </w:num>
  <w:num w:numId="27">
    <w:abstractNumId w:val="34"/>
  </w:num>
  <w:num w:numId="28">
    <w:abstractNumId w:val="2"/>
  </w:num>
  <w:num w:numId="29">
    <w:abstractNumId w:val="25"/>
  </w:num>
  <w:num w:numId="30">
    <w:abstractNumId w:val="14"/>
  </w:num>
  <w:num w:numId="31">
    <w:abstractNumId w:val="10"/>
  </w:num>
  <w:num w:numId="32">
    <w:abstractNumId w:val="31"/>
  </w:num>
  <w:num w:numId="33">
    <w:abstractNumId w:val="19"/>
  </w:num>
  <w:num w:numId="34">
    <w:abstractNumId w:val="30"/>
  </w:num>
  <w:num w:numId="35">
    <w:abstractNumId w:val="27"/>
  </w:num>
  <w:num w:numId="36">
    <w:abstractNumId w:val="13"/>
  </w:num>
  <w:num w:numId="37">
    <w:abstractNumId w:val="7"/>
  </w:num>
  <w:num w:numId="3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B"/>
    <w:rsid w:val="00002A06"/>
    <w:rsid w:val="0000301F"/>
    <w:rsid w:val="00016B3B"/>
    <w:rsid w:val="00021994"/>
    <w:rsid w:val="0004081F"/>
    <w:rsid w:val="000542A4"/>
    <w:rsid w:val="000545FC"/>
    <w:rsid w:val="000723D3"/>
    <w:rsid w:val="000A5D70"/>
    <w:rsid w:val="000B1F2F"/>
    <w:rsid w:val="000B45AC"/>
    <w:rsid w:val="000B4DD2"/>
    <w:rsid w:val="000E0348"/>
    <w:rsid w:val="000F1EA7"/>
    <w:rsid w:val="000F40EB"/>
    <w:rsid w:val="000F665C"/>
    <w:rsid w:val="00110BF8"/>
    <w:rsid w:val="00114163"/>
    <w:rsid w:val="00117089"/>
    <w:rsid w:val="001349A2"/>
    <w:rsid w:val="001502A5"/>
    <w:rsid w:val="00151795"/>
    <w:rsid w:val="001638DA"/>
    <w:rsid w:val="001768DC"/>
    <w:rsid w:val="001A199E"/>
    <w:rsid w:val="001B0AB7"/>
    <w:rsid w:val="001B61C4"/>
    <w:rsid w:val="001C08F5"/>
    <w:rsid w:val="001C0BA4"/>
    <w:rsid w:val="001F2CFB"/>
    <w:rsid w:val="0020671A"/>
    <w:rsid w:val="00227652"/>
    <w:rsid w:val="00236AE3"/>
    <w:rsid w:val="00256095"/>
    <w:rsid w:val="002618F3"/>
    <w:rsid w:val="00286979"/>
    <w:rsid w:val="00292CFD"/>
    <w:rsid w:val="002B7438"/>
    <w:rsid w:val="002C54E6"/>
    <w:rsid w:val="002C7191"/>
    <w:rsid w:val="00312ABA"/>
    <w:rsid w:val="003314C8"/>
    <w:rsid w:val="00350B7A"/>
    <w:rsid w:val="00352720"/>
    <w:rsid w:val="0036628E"/>
    <w:rsid w:val="003B2A06"/>
    <w:rsid w:val="003C0361"/>
    <w:rsid w:val="003D0700"/>
    <w:rsid w:val="00411A7F"/>
    <w:rsid w:val="00414A36"/>
    <w:rsid w:val="00414FC9"/>
    <w:rsid w:val="00422C04"/>
    <w:rsid w:val="00426B1E"/>
    <w:rsid w:val="0044218D"/>
    <w:rsid w:val="00457070"/>
    <w:rsid w:val="00473534"/>
    <w:rsid w:val="004752BF"/>
    <w:rsid w:val="00490E97"/>
    <w:rsid w:val="004B20FB"/>
    <w:rsid w:val="004B274B"/>
    <w:rsid w:val="004B78D1"/>
    <w:rsid w:val="004C3E99"/>
    <w:rsid w:val="004D327D"/>
    <w:rsid w:val="004D4EF6"/>
    <w:rsid w:val="004F2A10"/>
    <w:rsid w:val="004F7FE2"/>
    <w:rsid w:val="00502391"/>
    <w:rsid w:val="00505790"/>
    <w:rsid w:val="005079C2"/>
    <w:rsid w:val="00523538"/>
    <w:rsid w:val="005258E8"/>
    <w:rsid w:val="00530785"/>
    <w:rsid w:val="00535593"/>
    <w:rsid w:val="0055254D"/>
    <w:rsid w:val="00552765"/>
    <w:rsid w:val="00555E90"/>
    <w:rsid w:val="0055775F"/>
    <w:rsid w:val="0058182B"/>
    <w:rsid w:val="005852EB"/>
    <w:rsid w:val="00597237"/>
    <w:rsid w:val="005B278B"/>
    <w:rsid w:val="005B6FAC"/>
    <w:rsid w:val="005C0F2B"/>
    <w:rsid w:val="005C7056"/>
    <w:rsid w:val="005D0005"/>
    <w:rsid w:val="005D4873"/>
    <w:rsid w:val="005F08DC"/>
    <w:rsid w:val="005F3614"/>
    <w:rsid w:val="0061227F"/>
    <w:rsid w:val="006165DA"/>
    <w:rsid w:val="0062528B"/>
    <w:rsid w:val="00643937"/>
    <w:rsid w:val="00645E8C"/>
    <w:rsid w:val="00653CF9"/>
    <w:rsid w:val="006627A4"/>
    <w:rsid w:val="006669AC"/>
    <w:rsid w:val="00674197"/>
    <w:rsid w:val="006847B0"/>
    <w:rsid w:val="0068579B"/>
    <w:rsid w:val="00693DCB"/>
    <w:rsid w:val="006B71BB"/>
    <w:rsid w:val="006C51E4"/>
    <w:rsid w:val="006C7F82"/>
    <w:rsid w:val="006D1AE5"/>
    <w:rsid w:val="006E0D05"/>
    <w:rsid w:val="006E6ECD"/>
    <w:rsid w:val="0071137F"/>
    <w:rsid w:val="00724D09"/>
    <w:rsid w:val="007269BA"/>
    <w:rsid w:val="00732780"/>
    <w:rsid w:val="007336DB"/>
    <w:rsid w:val="00743FA0"/>
    <w:rsid w:val="00745392"/>
    <w:rsid w:val="00751933"/>
    <w:rsid w:val="00754A59"/>
    <w:rsid w:val="00771C62"/>
    <w:rsid w:val="007854F8"/>
    <w:rsid w:val="00786BDB"/>
    <w:rsid w:val="007A2069"/>
    <w:rsid w:val="007A5B38"/>
    <w:rsid w:val="007B2830"/>
    <w:rsid w:val="007B6AFB"/>
    <w:rsid w:val="007D4042"/>
    <w:rsid w:val="007D498F"/>
    <w:rsid w:val="007D669F"/>
    <w:rsid w:val="007F4510"/>
    <w:rsid w:val="008016FC"/>
    <w:rsid w:val="0080593B"/>
    <w:rsid w:val="00806363"/>
    <w:rsid w:val="00832BB4"/>
    <w:rsid w:val="00834C6E"/>
    <w:rsid w:val="00835594"/>
    <w:rsid w:val="00836BF0"/>
    <w:rsid w:val="00844D4A"/>
    <w:rsid w:val="008601D4"/>
    <w:rsid w:val="00863CA1"/>
    <w:rsid w:val="00873917"/>
    <w:rsid w:val="00882189"/>
    <w:rsid w:val="008964A2"/>
    <w:rsid w:val="008C2244"/>
    <w:rsid w:val="008D4821"/>
    <w:rsid w:val="0093053B"/>
    <w:rsid w:val="00944BBA"/>
    <w:rsid w:val="009673A9"/>
    <w:rsid w:val="00972B17"/>
    <w:rsid w:val="009B45E5"/>
    <w:rsid w:val="009B75B4"/>
    <w:rsid w:val="009C2913"/>
    <w:rsid w:val="009C6003"/>
    <w:rsid w:val="009D1EC6"/>
    <w:rsid w:val="009D2D75"/>
    <w:rsid w:val="00A01DDA"/>
    <w:rsid w:val="00A0569C"/>
    <w:rsid w:val="00A10BA0"/>
    <w:rsid w:val="00A11278"/>
    <w:rsid w:val="00A164FD"/>
    <w:rsid w:val="00A22B25"/>
    <w:rsid w:val="00A275AA"/>
    <w:rsid w:val="00A30F20"/>
    <w:rsid w:val="00A41E02"/>
    <w:rsid w:val="00A43C8B"/>
    <w:rsid w:val="00A43FB0"/>
    <w:rsid w:val="00A61B7C"/>
    <w:rsid w:val="00A664FB"/>
    <w:rsid w:val="00A74C41"/>
    <w:rsid w:val="00A75589"/>
    <w:rsid w:val="00A976E3"/>
    <w:rsid w:val="00AA6584"/>
    <w:rsid w:val="00AB7A37"/>
    <w:rsid w:val="00AE039A"/>
    <w:rsid w:val="00AE73C6"/>
    <w:rsid w:val="00AF0538"/>
    <w:rsid w:val="00AF4D99"/>
    <w:rsid w:val="00B13D4F"/>
    <w:rsid w:val="00B23FF5"/>
    <w:rsid w:val="00B455F3"/>
    <w:rsid w:val="00B47C75"/>
    <w:rsid w:val="00B63BFC"/>
    <w:rsid w:val="00B63FD3"/>
    <w:rsid w:val="00B7029C"/>
    <w:rsid w:val="00B7122C"/>
    <w:rsid w:val="00B74FEB"/>
    <w:rsid w:val="00B91B34"/>
    <w:rsid w:val="00BB335C"/>
    <w:rsid w:val="00BC47B9"/>
    <w:rsid w:val="00BD0FD6"/>
    <w:rsid w:val="00BD3D1D"/>
    <w:rsid w:val="00BD5C49"/>
    <w:rsid w:val="00BE1480"/>
    <w:rsid w:val="00C04C88"/>
    <w:rsid w:val="00C30303"/>
    <w:rsid w:val="00C34B82"/>
    <w:rsid w:val="00C35282"/>
    <w:rsid w:val="00C47EE6"/>
    <w:rsid w:val="00C62BEE"/>
    <w:rsid w:val="00C70EF5"/>
    <w:rsid w:val="00C85679"/>
    <w:rsid w:val="00CA2049"/>
    <w:rsid w:val="00CA33D3"/>
    <w:rsid w:val="00CA5A6C"/>
    <w:rsid w:val="00CC6670"/>
    <w:rsid w:val="00CD4543"/>
    <w:rsid w:val="00CE6BE4"/>
    <w:rsid w:val="00CF46E9"/>
    <w:rsid w:val="00CF5470"/>
    <w:rsid w:val="00D00A25"/>
    <w:rsid w:val="00D0318D"/>
    <w:rsid w:val="00D040C1"/>
    <w:rsid w:val="00D14C6D"/>
    <w:rsid w:val="00D21056"/>
    <w:rsid w:val="00D2725E"/>
    <w:rsid w:val="00D35444"/>
    <w:rsid w:val="00D36F9D"/>
    <w:rsid w:val="00D67B68"/>
    <w:rsid w:val="00D7403F"/>
    <w:rsid w:val="00D74A2C"/>
    <w:rsid w:val="00D936C2"/>
    <w:rsid w:val="00D93BA6"/>
    <w:rsid w:val="00D95456"/>
    <w:rsid w:val="00DA4A9F"/>
    <w:rsid w:val="00DC10BE"/>
    <w:rsid w:val="00DC19B0"/>
    <w:rsid w:val="00DC618D"/>
    <w:rsid w:val="00DD3A15"/>
    <w:rsid w:val="00DF62D2"/>
    <w:rsid w:val="00E20A52"/>
    <w:rsid w:val="00E21E71"/>
    <w:rsid w:val="00E2619B"/>
    <w:rsid w:val="00E513D9"/>
    <w:rsid w:val="00E517DD"/>
    <w:rsid w:val="00E73128"/>
    <w:rsid w:val="00E85194"/>
    <w:rsid w:val="00EA4B1B"/>
    <w:rsid w:val="00EC2FDD"/>
    <w:rsid w:val="00ED2080"/>
    <w:rsid w:val="00ED7F6D"/>
    <w:rsid w:val="00EF4C60"/>
    <w:rsid w:val="00EF5787"/>
    <w:rsid w:val="00F139DF"/>
    <w:rsid w:val="00F36D74"/>
    <w:rsid w:val="00F454A0"/>
    <w:rsid w:val="00F45666"/>
    <w:rsid w:val="00F47CEC"/>
    <w:rsid w:val="00F80D20"/>
    <w:rsid w:val="00F82CD3"/>
    <w:rsid w:val="00FD26FB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54E06"/>
  <w15:docId w15:val="{0D47A037-900A-43F1-9315-E8211B41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3A9"/>
  </w:style>
  <w:style w:type="paragraph" w:styleId="Titre1">
    <w:name w:val="heading 1"/>
    <w:basedOn w:val="Normal"/>
    <w:link w:val="Titre1Car"/>
    <w:uiPriority w:val="9"/>
    <w:qFormat/>
    <w:rsid w:val="000F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4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4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B63FD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82189"/>
  </w:style>
  <w:style w:type="paragraph" w:styleId="Pieddepage">
    <w:name w:val="footer"/>
    <w:basedOn w:val="Normal"/>
    <w:link w:val="PieddepageCar"/>
    <w:uiPriority w:val="99"/>
    <w:unhideWhenUsed/>
    <w:rsid w:val="008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189"/>
  </w:style>
  <w:style w:type="paragraph" w:styleId="Textedebulles">
    <w:name w:val="Balloon Text"/>
    <w:basedOn w:val="Normal"/>
    <w:link w:val="TextedebullesCar"/>
    <w:uiPriority w:val="99"/>
    <w:semiHidden/>
    <w:unhideWhenUsed/>
    <w:rsid w:val="006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F82"/>
    <w:rPr>
      <w:rFonts w:ascii="Tahoma" w:hAnsi="Tahoma" w:cs="Tahoma"/>
      <w:sz w:val="16"/>
      <w:szCs w:val="16"/>
    </w:rPr>
  </w:style>
  <w:style w:type="character" w:customStyle="1" w:styleId="RponseCar">
    <w:name w:val="Réponse Car"/>
    <w:basedOn w:val="Policepardfaut"/>
    <w:link w:val="Rponse"/>
    <w:rsid w:val="00832BB4"/>
    <w:rPr>
      <w:lang w:eastAsia="fr-FR"/>
    </w:rPr>
  </w:style>
  <w:style w:type="paragraph" w:customStyle="1" w:styleId="Rponse">
    <w:name w:val="Réponse"/>
    <w:basedOn w:val="Normal"/>
    <w:link w:val="RponseCar"/>
    <w:rsid w:val="00832BB4"/>
    <w:pPr>
      <w:spacing w:after="0" w:line="240" w:lineRule="auto"/>
      <w:jc w:val="both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7B2830"/>
    <w:rPr>
      <w:color w:val="0000FF" w:themeColor="hyperlink"/>
      <w:u w:val="single"/>
    </w:rPr>
  </w:style>
  <w:style w:type="character" w:customStyle="1" w:styleId="dicotitle2">
    <w:name w:val="dico_title_2"/>
    <w:basedOn w:val="Policepardfaut"/>
    <w:rsid w:val="00D936C2"/>
  </w:style>
  <w:style w:type="character" w:styleId="Emphase">
    <w:name w:val="Emphasis"/>
    <w:basedOn w:val="Policepardfaut"/>
    <w:uiPriority w:val="20"/>
    <w:qFormat/>
    <w:rsid w:val="00D936C2"/>
    <w:rPr>
      <w:i/>
      <w:iCs/>
    </w:rPr>
  </w:style>
  <w:style w:type="character" w:customStyle="1" w:styleId="apple-converted-space">
    <w:name w:val="apple-converted-space"/>
    <w:basedOn w:val="Policepardfaut"/>
    <w:rsid w:val="00D936C2"/>
  </w:style>
  <w:style w:type="character" w:styleId="lev">
    <w:name w:val="Strong"/>
    <w:basedOn w:val="Policepardfaut"/>
    <w:uiPriority w:val="22"/>
    <w:qFormat/>
    <w:rsid w:val="00D936C2"/>
    <w:rPr>
      <w:b/>
      <w:bCs/>
    </w:rPr>
  </w:style>
  <w:style w:type="paragraph" w:customStyle="1" w:styleId="TTextecourant">
    <w:name w:val="T_Texte_courant"/>
    <w:basedOn w:val="Normal"/>
    <w:uiPriority w:val="99"/>
    <w:rsid w:val="002C54E6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GuidePedagoTimes" w:eastAsia="Times New Roman" w:hAnsi="GuidePedagoTimes" w:cs="GuidePedagoTimes"/>
      <w:color w:val="000000"/>
      <w:lang w:eastAsia="fr-FR"/>
    </w:rPr>
  </w:style>
  <w:style w:type="paragraph" w:customStyle="1" w:styleId="Tableaucourant">
    <w:name w:val="Tableau_courant"/>
    <w:basedOn w:val="Normal"/>
    <w:uiPriority w:val="99"/>
    <w:rsid w:val="002C54E6"/>
    <w:pPr>
      <w:widowControl w:val="0"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GuidePedagoNCond" w:eastAsia="Times New Roman" w:hAnsi="GuidePedagoNCond" w:cs="GuidePedagoNCond"/>
      <w:color w:val="000000"/>
      <w:sz w:val="16"/>
      <w:szCs w:val="16"/>
      <w:lang w:eastAsia="fr-FR"/>
    </w:rPr>
  </w:style>
  <w:style w:type="paragraph" w:customStyle="1" w:styleId="07Titregras">
    <w:name w:val="07_Titre_gras"/>
    <w:basedOn w:val="TTextecourant"/>
    <w:next w:val="TTextecourant"/>
    <w:uiPriority w:val="99"/>
    <w:rsid w:val="002C54E6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character" w:styleId="Titredelivre">
    <w:name w:val="Book Title"/>
    <w:uiPriority w:val="33"/>
    <w:qFormat/>
    <w:rsid w:val="00DC10BE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0F40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ppentrylead">
    <w:name w:val="app_entry_lead"/>
    <w:basedOn w:val="Normal"/>
    <w:rsid w:val="000F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F40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40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-chapo">
    <w:name w:val="c-chapo"/>
    <w:basedOn w:val="Normal"/>
    <w:rsid w:val="000F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ads-ui-components-credits-colored">
    <w:name w:val="teads-ui-components-credits-colored"/>
    <w:basedOn w:val="Policepardfaut"/>
    <w:rsid w:val="000F40EB"/>
  </w:style>
  <w:style w:type="character" w:customStyle="1" w:styleId="UnresolvedMention">
    <w:name w:val="Unresolved Mention"/>
    <w:basedOn w:val="Policepardfaut"/>
    <w:uiPriority w:val="99"/>
    <w:semiHidden/>
    <w:unhideWhenUsed/>
    <w:rsid w:val="00A664FB"/>
    <w:rPr>
      <w:color w:val="808080"/>
      <w:shd w:val="clear" w:color="auto" w:fill="E6E6E6"/>
    </w:rPr>
  </w:style>
  <w:style w:type="character" w:styleId="Lienhypertextevisit">
    <w:name w:val="FollowedHyperlink"/>
    <w:basedOn w:val="Policepardfaut"/>
    <w:uiPriority w:val="99"/>
    <w:semiHidden/>
    <w:unhideWhenUsed/>
    <w:rsid w:val="004B274B"/>
    <w:rPr>
      <w:color w:val="800080" w:themeColor="followedHyperlink"/>
      <w:u w:val="single"/>
    </w:rPr>
  </w:style>
  <w:style w:type="paragraph" w:customStyle="1" w:styleId="TEnumpuce">
    <w:name w:val="T_Enum_puce"/>
    <w:basedOn w:val="TTextecourant"/>
    <w:next w:val="TTextecourant"/>
    <w:uiPriority w:val="99"/>
    <w:rsid w:val="00D2725E"/>
    <w:pPr>
      <w:numPr>
        <w:numId w:val="13"/>
      </w:numPr>
    </w:pPr>
  </w:style>
  <w:style w:type="paragraph" w:customStyle="1" w:styleId="TEnumtiret">
    <w:name w:val="T_Enum_tiret"/>
    <w:basedOn w:val="TTextecourant"/>
    <w:next w:val="TTextecourant"/>
    <w:uiPriority w:val="99"/>
    <w:rsid w:val="00D2725E"/>
    <w:pPr>
      <w:numPr>
        <w:numId w:val="14"/>
      </w:numPr>
      <w:tabs>
        <w:tab w:val="left" w:pos="170"/>
      </w:tabs>
    </w:pPr>
  </w:style>
  <w:style w:type="table" w:styleId="TableauGrille7Couleur-Accentuation1">
    <w:name w:val="Grid Table 7 Colorful Accent 1"/>
    <w:basedOn w:val="TableauNormal"/>
    <w:uiPriority w:val="52"/>
    <w:rsid w:val="00D272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">
    <w:name w:val="Grid Table 7 Colorful"/>
    <w:basedOn w:val="TableauNormal"/>
    <w:uiPriority w:val="52"/>
    <w:rsid w:val="00CF4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7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907">
              <w:marLeft w:val="210"/>
              <w:marRight w:val="0"/>
              <w:marTop w:val="225"/>
              <w:marBottom w:val="0"/>
              <w:divBdr>
                <w:top w:val="none" w:sz="0" w:space="0" w:color="auto"/>
                <w:left w:val="dashed" w:sz="6" w:space="11" w:color="D9D9D9"/>
                <w:bottom w:val="none" w:sz="0" w:space="0" w:color="auto"/>
                <w:right w:val="none" w:sz="0" w:space="0" w:color="auto"/>
              </w:divBdr>
            </w:div>
            <w:div w:id="1769813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648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659">
              <w:marLeft w:val="210"/>
              <w:marRight w:val="0"/>
              <w:marTop w:val="225"/>
              <w:marBottom w:val="450"/>
              <w:divBdr>
                <w:top w:val="none" w:sz="0" w:space="0" w:color="auto"/>
                <w:left w:val="dashed" w:sz="6" w:space="11" w:color="D9D9D9"/>
                <w:bottom w:val="none" w:sz="0" w:space="0" w:color="auto"/>
                <w:right w:val="none" w:sz="0" w:space="0" w:color="auto"/>
              </w:divBdr>
            </w:div>
            <w:div w:id="1618102140">
              <w:marLeft w:val="210"/>
              <w:marRight w:val="0"/>
              <w:marTop w:val="225"/>
              <w:marBottom w:val="450"/>
              <w:divBdr>
                <w:top w:val="none" w:sz="0" w:space="0" w:color="auto"/>
                <w:left w:val="dashed" w:sz="6" w:space="11" w:color="D9D9D9"/>
                <w:bottom w:val="none" w:sz="0" w:space="0" w:color="auto"/>
                <w:right w:val="none" w:sz="0" w:space="0" w:color="auto"/>
              </w:divBdr>
            </w:div>
            <w:div w:id="2129203494">
              <w:marLeft w:val="210"/>
              <w:marRight w:val="0"/>
              <w:marTop w:val="225"/>
              <w:marBottom w:val="450"/>
              <w:divBdr>
                <w:top w:val="none" w:sz="0" w:space="0" w:color="auto"/>
                <w:left w:val="dashed" w:sz="6" w:space="11" w:color="D9D9D9"/>
                <w:bottom w:val="none" w:sz="0" w:space="0" w:color="auto"/>
                <w:right w:val="none" w:sz="0" w:space="0" w:color="auto"/>
              </w:divBdr>
            </w:div>
          </w:divsChild>
        </w:div>
        <w:div w:id="2008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78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750">
          <w:marLeft w:val="-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557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2" w:color="auto"/>
                <w:bottom w:val="none" w:sz="0" w:space="0" w:color="auto"/>
                <w:right w:val="none" w:sz="0" w:space="0" w:color="auto"/>
              </w:divBdr>
              <w:divsChild>
                <w:div w:id="7688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7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5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2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777C-69FA-2F43-AAFA-670AA89E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2073</Words>
  <Characters>11403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florent leydier</cp:lastModifiedBy>
  <cp:revision>3</cp:revision>
  <cp:lastPrinted>2020-03-16T06:57:00Z</cp:lastPrinted>
  <dcterms:created xsi:type="dcterms:W3CDTF">2020-03-16T06:57:00Z</dcterms:created>
  <dcterms:modified xsi:type="dcterms:W3CDTF">2020-03-16T06:57:00Z</dcterms:modified>
</cp:coreProperties>
</file>