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32008" w14:textId="77777777" w:rsidR="00E472F5" w:rsidRDefault="00E472F5" w:rsidP="00E472F5"/>
    <w:p w14:paraId="2E109D76" w14:textId="7A536294" w:rsidR="00E472F5" w:rsidRDefault="00E472F5" w:rsidP="00E472F5">
      <w:pPr>
        <w:pBdr>
          <w:top w:val="single" w:sz="24" w:space="1" w:color="auto"/>
          <w:left w:val="single" w:sz="24" w:space="4" w:color="auto"/>
          <w:bottom w:val="single" w:sz="24" w:space="1" w:color="auto"/>
          <w:right w:val="single" w:sz="24" w:space="4" w:color="auto"/>
        </w:pBdr>
        <w:rPr>
          <w:rFonts w:ascii="Impact" w:hAnsi="Impact"/>
          <w:b/>
          <w:color w:val="FF0000"/>
        </w:rPr>
      </w:pPr>
      <w:proofErr w:type="spellStart"/>
      <w:r>
        <w:rPr>
          <w:rFonts w:ascii="Impact" w:hAnsi="Impact"/>
        </w:rPr>
        <w:t>Economie</w:t>
      </w:r>
      <w:proofErr w:type="spellEnd"/>
      <w:r>
        <w:rPr>
          <w:rFonts w:ascii="Impact" w:hAnsi="Impact"/>
        </w:rPr>
        <w:t xml:space="preserve"> – Chapitre </w:t>
      </w:r>
      <w:r w:rsidR="00DE7176">
        <w:rPr>
          <w:rFonts w:ascii="Impact" w:hAnsi="Impact"/>
        </w:rPr>
        <w:t>8</w:t>
      </w:r>
      <w:r>
        <w:rPr>
          <w:rFonts w:ascii="Impact" w:hAnsi="Impact"/>
        </w:rPr>
        <w:t xml:space="preserve">- </w:t>
      </w:r>
      <w:r>
        <w:rPr>
          <w:rFonts w:ascii="Impact" w:hAnsi="Impact"/>
        </w:rPr>
        <w:tab/>
      </w:r>
      <w:r>
        <w:rPr>
          <w:rFonts w:ascii="Impact" w:hAnsi="Impact"/>
        </w:rPr>
        <w:tab/>
      </w:r>
      <w:r>
        <w:rPr>
          <w:rFonts w:ascii="Impact" w:hAnsi="Impact"/>
        </w:rPr>
        <w:tab/>
      </w:r>
      <w:r w:rsidR="00DE7176" w:rsidRPr="00DE7176">
        <w:rPr>
          <w:rFonts w:ascii="Impact" w:hAnsi="Impact"/>
          <w:sz w:val="28"/>
          <w:szCs w:val="28"/>
        </w:rPr>
        <w:t>Le financement de l’économie</w:t>
      </w:r>
      <w:r w:rsidR="00DE7176">
        <w:tab/>
      </w:r>
      <w:r w:rsidR="00DE7176">
        <w:tab/>
      </w:r>
      <w:r>
        <w:t xml:space="preserve">         </w:t>
      </w:r>
      <w:r>
        <w:rPr>
          <w:rFonts w:ascii="Impact" w:hAnsi="Impact"/>
          <w:b/>
          <w:color w:val="FF0000"/>
        </w:rPr>
        <w:t>- Découvrir</w:t>
      </w:r>
      <w:r w:rsidRPr="00910E5F">
        <w:rPr>
          <w:rFonts w:ascii="Impact" w:hAnsi="Impact"/>
          <w:b/>
          <w:color w:val="FF0000"/>
        </w:rPr>
        <w:t xml:space="preserve"> </w:t>
      </w:r>
      <w:r>
        <w:rPr>
          <w:rFonts w:ascii="Impact" w:hAnsi="Impact"/>
          <w:b/>
          <w:color w:val="FF0000"/>
        </w:rPr>
        <w:t>-</w:t>
      </w:r>
    </w:p>
    <w:p w14:paraId="4E758771" w14:textId="284DC274" w:rsidR="00E472F5" w:rsidRDefault="00E472F5" w:rsidP="00E472F5">
      <w:pPr>
        <w:pBdr>
          <w:top w:val="single" w:sz="24" w:space="1" w:color="auto"/>
          <w:left w:val="single" w:sz="24" w:space="4" w:color="auto"/>
          <w:bottom w:val="single" w:sz="24" w:space="1" w:color="auto"/>
          <w:right w:val="single" w:sz="24" w:space="4" w:color="auto"/>
        </w:pBdr>
        <w:rPr>
          <w:rFonts w:ascii="Impact" w:hAnsi="Impact"/>
          <w:b/>
          <w:color w:val="FF0000"/>
        </w:rPr>
      </w:pPr>
      <w:r w:rsidRPr="00D5047D">
        <w:rPr>
          <w:rFonts w:ascii="Impact" w:hAnsi="Impact"/>
          <w:b/>
          <w:noProof/>
          <w:color w:val="FF0000"/>
        </w:rPr>
        <w:drawing>
          <wp:inline distT="0" distB="0" distL="0" distR="0" wp14:anchorId="73BF3063" wp14:editId="08B04413">
            <wp:extent cx="1330298" cy="104206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75889" cy="1077781"/>
                    </a:xfrm>
                    <a:prstGeom prst="rect">
                      <a:avLst/>
                    </a:prstGeom>
                  </pic:spPr>
                </pic:pic>
              </a:graphicData>
            </a:graphic>
          </wp:inline>
        </w:drawing>
      </w:r>
      <w:r>
        <w:rPr>
          <w:noProof/>
        </w:rPr>
        <w:t xml:space="preserve">                        </w:t>
      </w:r>
      <w:r>
        <w:rPr>
          <w:noProof/>
        </w:rPr>
        <w:tab/>
        <w:t xml:space="preserve">                 </w:t>
      </w:r>
      <w:r w:rsidRPr="00D357EF">
        <w:rPr>
          <w:noProof/>
        </w:rPr>
        <w:t xml:space="preserve"> </w:t>
      </w:r>
      <w:r>
        <w:rPr>
          <w:noProof/>
        </w:rPr>
        <w:t xml:space="preserve">                                    </w:t>
      </w:r>
      <w:r w:rsidR="00DE7176">
        <w:rPr>
          <w:noProof/>
        </w:rPr>
        <w:tab/>
      </w:r>
      <w:r w:rsidR="00DE7176">
        <w:rPr>
          <w:noProof/>
        </w:rPr>
        <w:tab/>
      </w:r>
      <w:r w:rsidR="00DE7176">
        <w:rPr>
          <w:noProof/>
        </w:rPr>
        <w:tab/>
      </w:r>
      <w:r>
        <w:rPr>
          <w:noProof/>
        </w:rPr>
        <w:t xml:space="preserve">  </w:t>
      </w:r>
      <w:r w:rsidRPr="00107C2B">
        <w:rPr>
          <w:rFonts w:ascii="Impact" w:hAnsi="Impact"/>
          <w:b/>
          <w:noProof/>
          <w:color w:val="FF0000"/>
        </w:rPr>
        <w:drawing>
          <wp:inline distT="0" distB="0" distL="0" distR="0" wp14:anchorId="23CED6CE" wp14:editId="64AB681F">
            <wp:extent cx="951401" cy="828431"/>
            <wp:effectExtent l="0" t="0" r="127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3576" cy="839032"/>
                    </a:xfrm>
                    <a:prstGeom prst="rect">
                      <a:avLst/>
                    </a:prstGeom>
                  </pic:spPr>
                </pic:pic>
              </a:graphicData>
            </a:graphic>
          </wp:inline>
        </w:drawing>
      </w:r>
    </w:p>
    <w:p w14:paraId="0DD9D026" w14:textId="1EC6691F" w:rsidR="00E472F5" w:rsidRPr="009D662F" w:rsidRDefault="00E472F5" w:rsidP="00E472F5">
      <w:pPr>
        <w:pBdr>
          <w:top w:val="single" w:sz="24" w:space="1" w:color="auto"/>
          <w:left w:val="single" w:sz="24" w:space="4" w:color="auto"/>
          <w:bottom w:val="single" w:sz="24" w:space="1" w:color="auto"/>
          <w:right w:val="single" w:sz="24" w:space="4" w:color="auto"/>
        </w:pBdr>
        <w:jc w:val="center"/>
        <w:rPr>
          <w:rFonts w:ascii="Impact" w:hAnsi="Impact"/>
          <w:b/>
          <w:color w:val="000000" w:themeColor="text1"/>
        </w:rPr>
      </w:pPr>
      <w:r>
        <w:rPr>
          <w:rFonts w:ascii="Impact" w:hAnsi="Impact"/>
          <w:b/>
          <w:color w:val="000000" w:themeColor="text1"/>
        </w:rPr>
        <w:t xml:space="preserve"> </w:t>
      </w:r>
    </w:p>
    <w:p w14:paraId="7812E9F7" w14:textId="77777777" w:rsidR="00E472F5" w:rsidRPr="00382085" w:rsidRDefault="00E472F5" w:rsidP="006D5F61">
      <w:pPr>
        <w:rPr>
          <w:rFonts w:cs="Arial"/>
        </w:rPr>
      </w:pPr>
    </w:p>
    <w:p w14:paraId="08A6905C" w14:textId="77777777" w:rsidR="00CD5193" w:rsidRPr="003F11D3" w:rsidRDefault="000C03FD" w:rsidP="006D5F61">
      <w:pPr>
        <w:rPr>
          <w:rFonts w:asciiTheme="minorHAnsi" w:hAnsiTheme="minorHAnsi" w:cstheme="minorHAnsi"/>
        </w:rPr>
      </w:pPr>
      <w:r w:rsidRPr="003F11D3">
        <w:rPr>
          <w:rFonts w:asciiTheme="minorHAnsi" w:hAnsiTheme="minorHAnsi" w:cstheme="minorHAnsi"/>
          <w:noProof/>
        </w:rPr>
        <w:drawing>
          <wp:anchor distT="0" distB="0" distL="114300" distR="114300" simplePos="0" relativeHeight="251640832" behindDoc="0" locked="0" layoutInCell="1" allowOverlap="1" wp14:anchorId="53EB2F5F" wp14:editId="00852083">
            <wp:simplePos x="0" y="0"/>
            <wp:positionH relativeFrom="column">
              <wp:posOffset>-26035</wp:posOffset>
            </wp:positionH>
            <wp:positionV relativeFrom="paragraph">
              <wp:posOffset>114300</wp:posOffset>
            </wp:positionV>
            <wp:extent cx="952500" cy="952500"/>
            <wp:effectExtent l="0" t="0" r="0" b="0"/>
            <wp:wrapSquare wrapText="bothSides"/>
            <wp:docPr id="2" name="Image 2" descr="Résultat de recherche d'images pour &quot;objectif ba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objectif bac&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r w:rsidR="00CD5193" w:rsidRPr="003F11D3">
        <w:rPr>
          <w:rFonts w:asciiTheme="minorHAnsi" w:hAnsiTheme="minorHAnsi" w:cstheme="minorHAnsi"/>
        </w:rPr>
        <w:t xml:space="preserve">JE </w:t>
      </w:r>
      <w:r w:rsidR="00081F31" w:rsidRPr="003F11D3">
        <w:rPr>
          <w:rFonts w:asciiTheme="minorHAnsi" w:hAnsiTheme="minorHAnsi" w:cstheme="minorHAnsi"/>
        </w:rPr>
        <w:t xml:space="preserve">DOIS </w:t>
      </w:r>
      <w:r w:rsidR="00CD5193" w:rsidRPr="003F11D3">
        <w:rPr>
          <w:rFonts w:asciiTheme="minorHAnsi" w:hAnsiTheme="minorHAnsi" w:cstheme="minorHAnsi"/>
        </w:rPr>
        <w:t>CONNAI</w:t>
      </w:r>
      <w:r w:rsidR="00081F31" w:rsidRPr="003F11D3">
        <w:rPr>
          <w:rFonts w:asciiTheme="minorHAnsi" w:hAnsiTheme="minorHAnsi" w:cstheme="minorHAnsi"/>
        </w:rPr>
        <w:t>TRE</w:t>
      </w:r>
      <w:r w:rsidR="00CD5193" w:rsidRPr="003F11D3">
        <w:rPr>
          <w:rFonts w:asciiTheme="minorHAnsi" w:hAnsiTheme="minorHAnsi" w:cstheme="minorHAnsi"/>
        </w:rPr>
        <w:t> :</w:t>
      </w:r>
    </w:p>
    <w:p w14:paraId="78FCD4FD" w14:textId="77777777" w:rsidR="004F7A47" w:rsidRPr="003F11D3" w:rsidRDefault="004F7A47" w:rsidP="004F7A47">
      <w:pPr>
        <w:autoSpaceDE w:val="0"/>
        <w:autoSpaceDN w:val="0"/>
        <w:adjustRightInd w:val="0"/>
        <w:rPr>
          <w:rFonts w:asciiTheme="minorHAnsi" w:hAnsiTheme="minorHAnsi" w:cstheme="minorHAnsi"/>
          <w:color w:val="000000"/>
        </w:rPr>
      </w:pPr>
      <w:r w:rsidRPr="003F11D3">
        <w:rPr>
          <w:rFonts w:asciiTheme="minorHAnsi" w:hAnsiTheme="minorHAnsi" w:cstheme="minorHAnsi"/>
        </w:rPr>
        <w:t xml:space="preserve">- </w:t>
      </w:r>
      <w:r w:rsidR="000C03FD" w:rsidRPr="003F11D3">
        <w:rPr>
          <w:rFonts w:asciiTheme="minorHAnsi" w:hAnsiTheme="minorHAnsi" w:cstheme="minorHAnsi"/>
          <w:color w:val="000000"/>
        </w:rPr>
        <w:t>La capacité et le besoin de financement</w:t>
      </w:r>
      <w:r w:rsidRPr="003F11D3">
        <w:rPr>
          <w:rFonts w:asciiTheme="minorHAnsi" w:hAnsiTheme="minorHAnsi" w:cstheme="minorHAnsi"/>
          <w:color w:val="000000"/>
        </w:rPr>
        <w:t>.</w:t>
      </w:r>
    </w:p>
    <w:p w14:paraId="1683D743" w14:textId="77777777" w:rsidR="005068BC" w:rsidRPr="003F11D3" w:rsidRDefault="004F7A47" w:rsidP="000C03FD">
      <w:pPr>
        <w:autoSpaceDE w:val="0"/>
        <w:autoSpaceDN w:val="0"/>
        <w:adjustRightInd w:val="0"/>
        <w:rPr>
          <w:rFonts w:asciiTheme="minorHAnsi" w:hAnsiTheme="minorHAnsi" w:cstheme="minorHAnsi"/>
          <w:color w:val="000000"/>
        </w:rPr>
      </w:pPr>
      <w:r w:rsidRPr="003F11D3">
        <w:rPr>
          <w:rFonts w:asciiTheme="minorHAnsi" w:hAnsiTheme="minorHAnsi" w:cstheme="minorHAnsi"/>
          <w:color w:val="000000"/>
        </w:rPr>
        <w:t>- L</w:t>
      </w:r>
      <w:r w:rsidR="000C03FD" w:rsidRPr="003F11D3">
        <w:rPr>
          <w:rFonts w:asciiTheme="minorHAnsi" w:hAnsiTheme="minorHAnsi" w:cstheme="minorHAnsi"/>
          <w:color w:val="000000"/>
        </w:rPr>
        <w:t>’autofinancement</w:t>
      </w:r>
      <w:r w:rsidRPr="003F11D3">
        <w:rPr>
          <w:rFonts w:asciiTheme="minorHAnsi" w:hAnsiTheme="minorHAnsi" w:cstheme="minorHAnsi"/>
          <w:color w:val="000000"/>
        </w:rPr>
        <w:t>.</w:t>
      </w:r>
    </w:p>
    <w:p w14:paraId="5AE5E7CD" w14:textId="77777777" w:rsidR="000C03FD" w:rsidRPr="003F11D3" w:rsidRDefault="000C03FD" w:rsidP="000C03FD">
      <w:pPr>
        <w:autoSpaceDE w:val="0"/>
        <w:autoSpaceDN w:val="0"/>
        <w:adjustRightInd w:val="0"/>
        <w:rPr>
          <w:rFonts w:asciiTheme="minorHAnsi" w:hAnsiTheme="minorHAnsi" w:cstheme="minorHAnsi"/>
          <w:color w:val="000000"/>
        </w:rPr>
      </w:pPr>
      <w:r w:rsidRPr="003F11D3">
        <w:rPr>
          <w:rFonts w:asciiTheme="minorHAnsi" w:hAnsiTheme="minorHAnsi" w:cstheme="minorHAnsi"/>
          <w:color w:val="000000"/>
        </w:rPr>
        <w:t>- Le financement direct et marché financier.</w:t>
      </w:r>
    </w:p>
    <w:p w14:paraId="40FA81BC" w14:textId="77777777" w:rsidR="000C03FD" w:rsidRPr="003F11D3" w:rsidRDefault="000C03FD" w:rsidP="000C03FD">
      <w:pPr>
        <w:autoSpaceDE w:val="0"/>
        <w:autoSpaceDN w:val="0"/>
        <w:adjustRightInd w:val="0"/>
        <w:rPr>
          <w:rFonts w:asciiTheme="minorHAnsi" w:hAnsiTheme="minorHAnsi" w:cstheme="minorHAnsi"/>
          <w:color w:val="000000"/>
        </w:rPr>
      </w:pPr>
      <w:r w:rsidRPr="003F11D3">
        <w:rPr>
          <w:rFonts w:asciiTheme="minorHAnsi" w:hAnsiTheme="minorHAnsi" w:cstheme="minorHAnsi"/>
          <w:color w:val="000000"/>
        </w:rPr>
        <w:t>- Les titres financiers.</w:t>
      </w:r>
    </w:p>
    <w:p w14:paraId="654FD01A" w14:textId="77777777" w:rsidR="000C03FD" w:rsidRPr="003F11D3" w:rsidRDefault="000C03FD" w:rsidP="000C03FD">
      <w:pPr>
        <w:autoSpaceDE w:val="0"/>
        <w:autoSpaceDN w:val="0"/>
        <w:adjustRightInd w:val="0"/>
        <w:rPr>
          <w:rFonts w:asciiTheme="minorHAnsi" w:hAnsiTheme="minorHAnsi" w:cstheme="minorHAnsi"/>
          <w:color w:val="000000"/>
        </w:rPr>
      </w:pPr>
      <w:r w:rsidRPr="003F11D3">
        <w:rPr>
          <w:rFonts w:asciiTheme="minorHAnsi" w:hAnsiTheme="minorHAnsi" w:cstheme="minorHAnsi"/>
          <w:color w:val="000000"/>
        </w:rPr>
        <w:t>- le financement indirect.</w:t>
      </w:r>
    </w:p>
    <w:p w14:paraId="41EF683C" w14:textId="77777777" w:rsidR="00081F31" w:rsidRPr="003F11D3" w:rsidRDefault="00081F31" w:rsidP="00BA3B80">
      <w:pPr>
        <w:pStyle w:val="Paragraphedeliste"/>
        <w:ind w:left="0"/>
        <w:rPr>
          <w:rFonts w:asciiTheme="minorHAnsi" w:hAnsiTheme="minorHAnsi" w:cstheme="minorHAnsi"/>
        </w:rPr>
      </w:pPr>
    </w:p>
    <w:p w14:paraId="187EAA21" w14:textId="77777777" w:rsidR="00D73A8F" w:rsidRPr="003F11D3" w:rsidRDefault="00D73A8F" w:rsidP="00BA3B80">
      <w:pPr>
        <w:pStyle w:val="Paragraphedeliste"/>
        <w:ind w:left="0"/>
        <w:rPr>
          <w:rFonts w:asciiTheme="minorHAnsi" w:hAnsiTheme="minorHAnsi" w:cstheme="minorHAnsi"/>
        </w:rPr>
      </w:pPr>
    </w:p>
    <w:p w14:paraId="4E516FC8" w14:textId="77777777" w:rsidR="00A54A4F" w:rsidRPr="003F11D3" w:rsidRDefault="00A54A4F" w:rsidP="00BA3B80">
      <w:pPr>
        <w:pStyle w:val="Paragraphedeliste"/>
        <w:ind w:left="0"/>
        <w:rPr>
          <w:rFonts w:asciiTheme="minorHAnsi" w:hAnsiTheme="minorHAnsi" w:cstheme="minorHAnsi"/>
          <w:b/>
        </w:rPr>
      </w:pPr>
      <w:r w:rsidRPr="003F11D3">
        <w:rPr>
          <w:rFonts w:asciiTheme="minorHAnsi" w:hAnsiTheme="minorHAnsi" w:cstheme="minorHAnsi"/>
          <w:b/>
          <w:highlight w:val="yellow"/>
        </w:rPr>
        <w:t>Mise en situation :</w:t>
      </w:r>
    </w:p>
    <w:p w14:paraId="253A238D" w14:textId="77777777" w:rsidR="00A54A4F" w:rsidRPr="003F11D3" w:rsidRDefault="00A54A4F" w:rsidP="00BA3B80">
      <w:pPr>
        <w:pStyle w:val="Paragraphedeliste"/>
        <w:ind w:left="0"/>
        <w:rPr>
          <w:rFonts w:asciiTheme="minorHAnsi" w:hAnsiTheme="minorHAnsi" w:cstheme="minorHAnsi"/>
        </w:rPr>
      </w:pPr>
    </w:p>
    <w:p w14:paraId="42728E2C" w14:textId="14CA7229" w:rsidR="00A54A4F" w:rsidRPr="003F11D3" w:rsidRDefault="004C6981" w:rsidP="00C53E68">
      <w:pPr>
        <w:pStyle w:val="Paragraphedeliste"/>
        <w:shd w:val="clear" w:color="auto" w:fill="FBD4B4" w:themeFill="accent6" w:themeFillTint="66"/>
        <w:ind w:left="0"/>
        <w:rPr>
          <w:rFonts w:asciiTheme="minorHAnsi" w:hAnsiTheme="minorHAnsi" w:cstheme="minorHAnsi"/>
        </w:rPr>
      </w:pPr>
      <w:r w:rsidRPr="003F11D3">
        <w:rPr>
          <w:rFonts w:asciiTheme="minorHAnsi" w:hAnsiTheme="minorHAnsi" w:cstheme="minorHAnsi"/>
        </w:rPr>
        <w:t xml:space="preserve">Vous avez obtenu votre baccalauréat et vous venez de terminer de brillantes études de médecine. Vous </w:t>
      </w:r>
      <w:r w:rsidR="003F11D3" w:rsidRPr="003F11D3">
        <w:rPr>
          <w:rFonts w:asciiTheme="minorHAnsi" w:hAnsiTheme="minorHAnsi" w:cstheme="minorHAnsi"/>
        </w:rPr>
        <w:t>souhaitez</w:t>
      </w:r>
      <w:r w:rsidRPr="003F11D3">
        <w:rPr>
          <w:rFonts w:asciiTheme="minorHAnsi" w:hAnsiTheme="minorHAnsi" w:cstheme="minorHAnsi"/>
        </w:rPr>
        <w:t xml:space="preserve"> exercer votre profession dans un petit village non loin d’Alès. Vous cherchez donc une maison non loin de votre lieu de travail et vous avez déjà repéré celle qui vous conviendrait : elle coûte 160 000 euros.</w:t>
      </w:r>
    </w:p>
    <w:p w14:paraId="3FC4FF6F" w14:textId="51DD8902" w:rsidR="004C6981" w:rsidRPr="003F11D3" w:rsidRDefault="004C6981" w:rsidP="00C53E68">
      <w:pPr>
        <w:pStyle w:val="Paragraphedeliste"/>
        <w:shd w:val="clear" w:color="auto" w:fill="FBD4B4" w:themeFill="accent6" w:themeFillTint="66"/>
        <w:ind w:left="0"/>
        <w:rPr>
          <w:rFonts w:asciiTheme="minorHAnsi" w:hAnsiTheme="minorHAnsi" w:cstheme="minorHAnsi"/>
        </w:rPr>
      </w:pPr>
      <w:r w:rsidRPr="003F11D3">
        <w:rPr>
          <w:rFonts w:asciiTheme="minorHAnsi" w:hAnsiTheme="minorHAnsi" w:cstheme="minorHAnsi"/>
        </w:rPr>
        <w:t xml:space="preserve">Vous possédez quelques économies pour financer cette acquisition : 60 000 euros sur un Plan </w:t>
      </w:r>
      <w:r w:rsidR="00213429" w:rsidRPr="003F11D3">
        <w:rPr>
          <w:rFonts w:asciiTheme="minorHAnsi" w:hAnsiTheme="minorHAnsi" w:cstheme="minorHAnsi"/>
        </w:rPr>
        <w:t>Épargne</w:t>
      </w:r>
      <w:r w:rsidRPr="003F11D3">
        <w:rPr>
          <w:rFonts w:asciiTheme="minorHAnsi" w:hAnsiTheme="minorHAnsi" w:cstheme="minorHAnsi"/>
        </w:rPr>
        <w:t xml:space="preserve"> Logement (PEL), 10 000 euros sur un livret A, 5 000 euros d’actions Toyota.</w:t>
      </w:r>
    </w:p>
    <w:p w14:paraId="038809D0" w14:textId="77777777" w:rsidR="004C6981" w:rsidRPr="003F11D3" w:rsidRDefault="004C6981" w:rsidP="00BA3B80">
      <w:pPr>
        <w:pStyle w:val="Paragraphedeliste"/>
        <w:ind w:left="0"/>
        <w:rPr>
          <w:rFonts w:asciiTheme="minorHAnsi" w:hAnsiTheme="minorHAnsi" w:cstheme="minorHAnsi"/>
        </w:rPr>
      </w:pPr>
    </w:p>
    <w:p w14:paraId="14ED24CA" w14:textId="3ADDEBA4" w:rsidR="004C6981" w:rsidRPr="003F11D3" w:rsidRDefault="004C6981" w:rsidP="00BA3B80">
      <w:pPr>
        <w:pStyle w:val="Paragraphedeliste"/>
        <w:ind w:left="0"/>
        <w:rPr>
          <w:rFonts w:asciiTheme="minorHAnsi" w:hAnsiTheme="minorHAnsi" w:cstheme="minorHAnsi"/>
          <w:b/>
        </w:rPr>
      </w:pPr>
      <w:r w:rsidRPr="003F11D3">
        <w:rPr>
          <w:rFonts w:asciiTheme="minorHAnsi" w:hAnsiTheme="minorHAnsi" w:cstheme="minorHAnsi"/>
          <w:b/>
        </w:rPr>
        <w:t>1. Les ressources disponibles que vous possédez sont-elles suffisantes pour financer le projet de maison ?</w:t>
      </w:r>
    </w:p>
    <w:p w14:paraId="6EA5CB37" w14:textId="6971F89C" w:rsidR="00213429" w:rsidRPr="003F11D3" w:rsidRDefault="00213429" w:rsidP="00BA3B80">
      <w:pPr>
        <w:pStyle w:val="Paragraphedeliste"/>
        <w:ind w:left="0"/>
        <w:rPr>
          <w:rFonts w:asciiTheme="minorHAnsi" w:hAnsiTheme="minorHAnsi" w:cstheme="minorHAnsi"/>
        </w:rPr>
      </w:pPr>
    </w:p>
    <w:p w14:paraId="5F58BF42" w14:textId="77777777" w:rsidR="00213429" w:rsidRPr="003F11D3" w:rsidRDefault="00213429" w:rsidP="00BA3B80">
      <w:pPr>
        <w:pStyle w:val="Paragraphedeliste"/>
        <w:ind w:left="0"/>
        <w:rPr>
          <w:rFonts w:asciiTheme="minorHAnsi" w:hAnsiTheme="minorHAnsi" w:cstheme="minorHAnsi"/>
        </w:rPr>
      </w:pPr>
    </w:p>
    <w:p w14:paraId="68A92402" w14:textId="6AAE3F29" w:rsidR="004C6981" w:rsidRPr="003F11D3" w:rsidRDefault="004C6981" w:rsidP="00BA3B80">
      <w:pPr>
        <w:pStyle w:val="Paragraphedeliste"/>
        <w:ind w:left="0"/>
        <w:rPr>
          <w:rFonts w:asciiTheme="minorHAnsi" w:hAnsiTheme="minorHAnsi" w:cstheme="minorHAnsi"/>
          <w:b/>
        </w:rPr>
      </w:pPr>
      <w:r w:rsidRPr="003F11D3">
        <w:rPr>
          <w:rFonts w:asciiTheme="minorHAnsi" w:hAnsiTheme="minorHAnsi" w:cstheme="minorHAnsi"/>
          <w:b/>
        </w:rPr>
        <w:t>2. Que pouvez-vous faire alors ?</w:t>
      </w:r>
    </w:p>
    <w:p w14:paraId="39B9EF39" w14:textId="2D1B23B1" w:rsidR="00213429" w:rsidRPr="003F11D3" w:rsidRDefault="00213429" w:rsidP="00BA3B80">
      <w:pPr>
        <w:pStyle w:val="Paragraphedeliste"/>
        <w:ind w:left="0"/>
        <w:rPr>
          <w:rFonts w:asciiTheme="minorHAnsi" w:hAnsiTheme="minorHAnsi" w:cstheme="minorHAnsi"/>
        </w:rPr>
      </w:pPr>
    </w:p>
    <w:p w14:paraId="01B61437" w14:textId="77777777" w:rsidR="00213429" w:rsidRPr="003F11D3" w:rsidRDefault="00213429" w:rsidP="00BA3B80">
      <w:pPr>
        <w:pStyle w:val="Paragraphedeliste"/>
        <w:ind w:left="0"/>
        <w:rPr>
          <w:rFonts w:asciiTheme="minorHAnsi" w:hAnsiTheme="minorHAnsi" w:cstheme="minorHAnsi"/>
          <w:color w:val="FF0000"/>
        </w:rPr>
      </w:pPr>
    </w:p>
    <w:p w14:paraId="3BD75DA2" w14:textId="41322D11" w:rsidR="004C6981" w:rsidRPr="003F11D3" w:rsidRDefault="004C6981" w:rsidP="00BA3B80">
      <w:pPr>
        <w:pStyle w:val="Paragraphedeliste"/>
        <w:ind w:left="0"/>
        <w:rPr>
          <w:rFonts w:asciiTheme="minorHAnsi" w:hAnsiTheme="minorHAnsi" w:cstheme="minorHAnsi"/>
          <w:b/>
        </w:rPr>
      </w:pPr>
      <w:r w:rsidRPr="003F11D3">
        <w:rPr>
          <w:rFonts w:asciiTheme="minorHAnsi" w:hAnsiTheme="minorHAnsi" w:cstheme="minorHAnsi"/>
          <w:b/>
        </w:rPr>
        <w:t xml:space="preserve">3. Les entreprises </w:t>
      </w:r>
      <w:proofErr w:type="spellStart"/>
      <w:r w:rsidRPr="003F11D3">
        <w:rPr>
          <w:rFonts w:asciiTheme="minorHAnsi" w:hAnsiTheme="minorHAnsi" w:cstheme="minorHAnsi"/>
          <w:b/>
        </w:rPr>
        <w:t>ont-elles</w:t>
      </w:r>
      <w:proofErr w:type="spellEnd"/>
      <w:r w:rsidRPr="003F11D3">
        <w:rPr>
          <w:rFonts w:asciiTheme="minorHAnsi" w:hAnsiTheme="minorHAnsi" w:cstheme="minorHAnsi"/>
          <w:b/>
        </w:rPr>
        <w:t xml:space="preserve"> également des projets à financer ? </w:t>
      </w:r>
    </w:p>
    <w:p w14:paraId="502FE1D3" w14:textId="77777777" w:rsidR="004C6981" w:rsidRPr="003F11D3" w:rsidRDefault="004C6981" w:rsidP="00BA3B80">
      <w:pPr>
        <w:pStyle w:val="Paragraphedeliste"/>
        <w:ind w:left="0"/>
        <w:rPr>
          <w:rFonts w:asciiTheme="minorHAnsi" w:hAnsiTheme="minorHAnsi" w:cstheme="minorHAnsi"/>
        </w:rPr>
      </w:pPr>
      <w:bookmarkStart w:id="0" w:name="_GoBack"/>
      <w:bookmarkEnd w:id="0"/>
    </w:p>
    <w:p w14:paraId="57F72A8D" w14:textId="77777777" w:rsidR="004C6981" w:rsidRPr="003F11D3" w:rsidRDefault="004C6981" w:rsidP="00BA3B80">
      <w:pPr>
        <w:pStyle w:val="Paragraphedeliste"/>
        <w:ind w:left="0"/>
        <w:rPr>
          <w:rFonts w:asciiTheme="minorHAnsi" w:hAnsiTheme="minorHAnsi" w:cstheme="minorHAnsi"/>
          <w:b/>
        </w:rPr>
      </w:pPr>
    </w:p>
    <w:p w14:paraId="40284754" w14:textId="4DA78870" w:rsidR="004C6981" w:rsidRPr="003F11D3" w:rsidRDefault="004C6981" w:rsidP="00BA3B80">
      <w:pPr>
        <w:pStyle w:val="Paragraphedeliste"/>
        <w:ind w:left="0"/>
        <w:rPr>
          <w:rFonts w:asciiTheme="minorHAnsi" w:hAnsiTheme="minorHAnsi" w:cstheme="minorHAnsi"/>
          <w:b/>
          <w:sz w:val="28"/>
          <w:szCs w:val="28"/>
        </w:rPr>
      </w:pPr>
      <w:r w:rsidRPr="003F11D3">
        <w:rPr>
          <w:rFonts w:asciiTheme="minorHAnsi" w:hAnsiTheme="minorHAnsi" w:cstheme="minorHAnsi"/>
          <w:b/>
          <w:sz w:val="28"/>
          <w:szCs w:val="28"/>
        </w:rPr>
        <w:t xml:space="preserve">I – </w:t>
      </w:r>
      <w:r w:rsidR="00213429" w:rsidRPr="003F11D3">
        <w:rPr>
          <w:rFonts w:asciiTheme="minorHAnsi" w:hAnsiTheme="minorHAnsi" w:cstheme="minorHAnsi"/>
          <w:b/>
          <w:sz w:val="28"/>
          <w:szCs w:val="28"/>
        </w:rPr>
        <w:t>La situation financière des agents économiques</w:t>
      </w:r>
    </w:p>
    <w:p w14:paraId="64452EC4" w14:textId="77777777" w:rsidR="004C6981" w:rsidRPr="003F11D3" w:rsidRDefault="004C6981" w:rsidP="00BA3B80">
      <w:pPr>
        <w:pStyle w:val="Paragraphedeliste"/>
        <w:ind w:left="0"/>
        <w:rPr>
          <w:rFonts w:asciiTheme="minorHAnsi" w:hAnsiTheme="minorHAnsi" w:cstheme="minorHAnsi"/>
          <w:b/>
          <w:color w:val="4F81BD" w:themeColor="accent1"/>
        </w:rPr>
      </w:pPr>
    </w:p>
    <w:p w14:paraId="4D1FF975" w14:textId="6C1CA532" w:rsidR="0081337B" w:rsidRPr="003F11D3" w:rsidRDefault="004C6981" w:rsidP="0081337B">
      <w:pPr>
        <w:pStyle w:val="Paragraphedeliste"/>
        <w:ind w:left="0"/>
        <w:rPr>
          <w:rFonts w:asciiTheme="minorHAnsi" w:hAnsiTheme="minorHAnsi" w:cstheme="minorHAnsi"/>
          <w:b/>
          <w:color w:val="4F81BD" w:themeColor="accent1"/>
        </w:rPr>
      </w:pPr>
      <w:r w:rsidRPr="003F11D3">
        <w:rPr>
          <w:rFonts w:asciiTheme="minorHAnsi" w:hAnsiTheme="minorHAnsi" w:cstheme="minorHAnsi"/>
          <w:b/>
          <w:color w:val="4F81BD" w:themeColor="accent1"/>
        </w:rPr>
        <w:t xml:space="preserve">A. </w:t>
      </w:r>
      <w:r w:rsidR="00213429" w:rsidRPr="003F11D3">
        <w:rPr>
          <w:rFonts w:asciiTheme="minorHAnsi" w:hAnsiTheme="minorHAnsi" w:cstheme="minorHAnsi"/>
          <w:b/>
          <w:color w:val="4F81BD" w:themeColor="accent1"/>
        </w:rPr>
        <w:t>Deux situations possibles : besoin ou capacité de financement</w:t>
      </w:r>
    </w:p>
    <w:p w14:paraId="5EB1D8B1" w14:textId="77777777" w:rsidR="0081337B" w:rsidRPr="003F11D3" w:rsidRDefault="0081337B" w:rsidP="0081337B">
      <w:pPr>
        <w:pStyle w:val="Paragraphedeliste"/>
        <w:ind w:left="0"/>
        <w:rPr>
          <w:rFonts w:asciiTheme="minorHAnsi" w:hAnsiTheme="minorHAnsi" w:cstheme="minorHAnsi"/>
        </w:rPr>
      </w:pPr>
    </w:p>
    <w:p w14:paraId="67D2DA50" w14:textId="77777777" w:rsidR="0081337B" w:rsidRPr="003F11D3" w:rsidRDefault="0081337B" w:rsidP="0081337B">
      <w:pPr>
        <w:pStyle w:val="Paragraphedeliste"/>
        <w:ind w:left="0"/>
        <w:rPr>
          <w:rFonts w:asciiTheme="minorHAnsi" w:hAnsiTheme="minorHAnsi" w:cstheme="minorHAnsi"/>
        </w:rPr>
      </w:pPr>
    </w:p>
    <w:p w14:paraId="1F0E0B00" w14:textId="77777777" w:rsidR="0081337B" w:rsidRPr="003F11D3" w:rsidRDefault="0081337B" w:rsidP="0081337B">
      <w:pPr>
        <w:pStyle w:val="Paragraphedeliste"/>
        <w:ind w:left="0"/>
        <w:rPr>
          <w:rFonts w:asciiTheme="minorHAnsi" w:hAnsiTheme="minorHAnsi" w:cstheme="minorHAnsi"/>
          <w:b/>
        </w:rPr>
      </w:pPr>
      <w:r w:rsidRPr="003F11D3">
        <w:rPr>
          <w:rFonts w:asciiTheme="minorHAnsi" w:hAnsiTheme="minorHAnsi" w:cstheme="minorHAnsi"/>
          <w:b/>
          <w:highlight w:val="green"/>
        </w:rPr>
        <w:t>Document n°1 : Je distingue consommation et investissement</w:t>
      </w:r>
    </w:p>
    <w:p w14:paraId="78C8D3F7" w14:textId="77777777" w:rsidR="0081337B" w:rsidRPr="003F11D3" w:rsidRDefault="0081337B" w:rsidP="0081337B">
      <w:pPr>
        <w:pStyle w:val="Paragraphedeliste"/>
        <w:ind w:left="0"/>
        <w:rPr>
          <w:rFonts w:asciiTheme="minorHAnsi" w:hAnsiTheme="minorHAnsi" w:cstheme="minorHAnsi"/>
        </w:rPr>
      </w:pPr>
    </w:p>
    <w:p w14:paraId="4B78AA2F" w14:textId="77777777" w:rsidR="0081337B" w:rsidRPr="003F11D3" w:rsidRDefault="0081337B" w:rsidP="0081337B">
      <w:pPr>
        <w:pStyle w:val="Paragraphedeliste"/>
        <w:ind w:left="0"/>
        <w:rPr>
          <w:rFonts w:asciiTheme="minorHAnsi" w:hAnsiTheme="minorHAnsi" w:cstheme="minorHAnsi"/>
        </w:rPr>
      </w:pPr>
      <w:r w:rsidRPr="003F11D3">
        <w:rPr>
          <w:rFonts w:asciiTheme="minorHAnsi" w:hAnsiTheme="minorHAnsi" w:cstheme="minorHAnsi"/>
        </w:rPr>
        <w:t>Vous souhaitez acheter une nouvelle voiture et vous avez repéré un modèle d’occasion à 8 000 euros. Vous n’avez pas d’économies mais vous espérez obtenir 4 500 euros de la vente de votre ancienne moto dont vous n’avez plus l’utilité.</w:t>
      </w:r>
    </w:p>
    <w:p w14:paraId="6F25A5DD" w14:textId="77777777" w:rsidR="0081337B" w:rsidRPr="003F11D3" w:rsidRDefault="0081337B" w:rsidP="0081337B">
      <w:pPr>
        <w:pStyle w:val="Paragraphedeliste"/>
        <w:ind w:left="0"/>
        <w:rPr>
          <w:rFonts w:asciiTheme="minorHAnsi" w:hAnsiTheme="minorHAnsi" w:cstheme="minorHAnsi"/>
        </w:rPr>
      </w:pPr>
    </w:p>
    <w:p w14:paraId="1258F27E" w14:textId="276D5017" w:rsidR="0081337B" w:rsidRPr="003F11D3" w:rsidRDefault="0081337B" w:rsidP="0081337B">
      <w:pPr>
        <w:pStyle w:val="Paragraphedeliste"/>
        <w:ind w:left="0"/>
        <w:rPr>
          <w:rFonts w:asciiTheme="minorHAnsi" w:hAnsiTheme="minorHAnsi" w:cstheme="minorHAnsi"/>
        </w:rPr>
      </w:pPr>
      <w:r w:rsidRPr="003F11D3">
        <w:rPr>
          <w:rFonts w:asciiTheme="minorHAnsi" w:hAnsiTheme="minorHAnsi" w:cstheme="minorHAnsi"/>
        </w:rPr>
        <w:t>Vous avez finalement renoncé à l’achat de la maison à 160 000 euros et vous avez opté pour un projet plus raisonnable : une maison à 130 000 euros.</w:t>
      </w:r>
    </w:p>
    <w:p w14:paraId="27A6596D" w14:textId="77777777" w:rsidR="00213429" w:rsidRPr="003F11D3" w:rsidRDefault="00213429" w:rsidP="0081337B">
      <w:pPr>
        <w:pStyle w:val="Paragraphedeliste"/>
        <w:ind w:left="0"/>
        <w:rPr>
          <w:rFonts w:asciiTheme="minorHAnsi" w:hAnsiTheme="minorHAnsi" w:cstheme="minorHAnsi"/>
        </w:rPr>
      </w:pPr>
    </w:p>
    <w:p w14:paraId="795B9221" w14:textId="77777777" w:rsidR="0081337B" w:rsidRPr="003F11D3" w:rsidRDefault="0081337B" w:rsidP="0081337B">
      <w:pPr>
        <w:pStyle w:val="Paragraphedeliste"/>
        <w:ind w:left="0"/>
        <w:rPr>
          <w:rFonts w:asciiTheme="minorHAnsi" w:hAnsiTheme="minorHAnsi" w:cstheme="minorHAnsi"/>
          <w:b/>
        </w:rPr>
      </w:pPr>
      <w:r w:rsidRPr="003F11D3">
        <w:rPr>
          <w:rFonts w:asciiTheme="minorHAnsi" w:hAnsiTheme="minorHAnsi" w:cstheme="minorHAnsi"/>
          <w:b/>
          <w:highlight w:val="green"/>
        </w:rPr>
        <w:lastRenderedPageBreak/>
        <w:t>Document n°2 : L’autofinancement : qu’est-ce que c’est ?</w:t>
      </w:r>
    </w:p>
    <w:p w14:paraId="4901EB55" w14:textId="77777777" w:rsidR="0081337B" w:rsidRPr="003F11D3" w:rsidRDefault="0081337B" w:rsidP="0081337B">
      <w:pPr>
        <w:pStyle w:val="Paragraphedeliste"/>
        <w:ind w:left="0"/>
        <w:rPr>
          <w:rFonts w:asciiTheme="minorHAnsi" w:hAnsiTheme="minorHAnsi" w:cstheme="minorHAnsi"/>
        </w:rPr>
      </w:pPr>
    </w:p>
    <w:p w14:paraId="69ADF2B8" w14:textId="23485BE8" w:rsidR="0081337B" w:rsidRPr="003F11D3" w:rsidRDefault="0081337B" w:rsidP="0081337B">
      <w:pPr>
        <w:pStyle w:val="Paragraphedeliste"/>
        <w:ind w:left="0"/>
        <w:rPr>
          <w:rFonts w:asciiTheme="minorHAnsi" w:hAnsiTheme="minorHAnsi" w:cstheme="minorHAnsi"/>
        </w:rPr>
      </w:pPr>
      <w:r w:rsidRPr="003F11D3">
        <w:rPr>
          <w:rFonts w:asciiTheme="minorHAnsi" w:hAnsiTheme="minorHAnsi" w:cstheme="minorHAnsi"/>
        </w:rPr>
        <w:t>L’autofinancement est un mode de financement réalisé par un agent économique à l’aide de ses propres ressources au lieu de recourir à des ressources extérieures (emprunt</w:t>
      </w:r>
      <w:r w:rsidR="00213429" w:rsidRPr="003F11D3">
        <w:rPr>
          <w:rFonts w:asciiTheme="minorHAnsi" w:hAnsiTheme="minorHAnsi" w:cstheme="minorHAnsi"/>
        </w:rPr>
        <w:t xml:space="preserve">, </w:t>
      </w:r>
      <w:proofErr w:type="spellStart"/>
      <w:r w:rsidR="00213429" w:rsidRPr="003F11D3">
        <w:rPr>
          <w:rFonts w:asciiTheme="minorHAnsi" w:hAnsiTheme="minorHAnsi" w:cstheme="minorHAnsi"/>
        </w:rPr>
        <w:t>etc</w:t>
      </w:r>
      <w:proofErr w:type="spellEnd"/>
      <w:r w:rsidRPr="003F11D3">
        <w:rPr>
          <w:rFonts w:asciiTheme="minorHAnsi" w:hAnsiTheme="minorHAnsi" w:cstheme="minorHAnsi"/>
        </w:rPr>
        <w:t>).</w:t>
      </w:r>
    </w:p>
    <w:p w14:paraId="51456AB0" w14:textId="77777777" w:rsidR="0081337B" w:rsidRPr="003F11D3" w:rsidRDefault="0081337B" w:rsidP="0081337B">
      <w:pPr>
        <w:pStyle w:val="Paragraphedeliste"/>
        <w:ind w:left="0"/>
        <w:rPr>
          <w:rFonts w:asciiTheme="minorHAnsi" w:hAnsiTheme="minorHAnsi" w:cstheme="minorHAnsi"/>
        </w:rPr>
      </w:pPr>
    </w:p>
    <w:p w14:paraId="6F1AC6B7" w14:textId="77777777" w:rsidR="0081337B" w:rsidRPr="003F11D3" w:rsidRDefault="009035C3" w:rsidP="0081337B">
      <w:pPr>
        <w:pStyle w:val="Paragraphedeliste"/>
        <w:ind w:left="0"/>
        <w:rPr>
          <w:rFonts w:asciiTheme="minorHAnsi" w:hAnsiTheme="minorHAnsi" w:cstheme="minorHAnsi"/>
          <w:b/>
        </w:rPr>
      </w:pPr>
      <w:r w:rsidRPr="003F11D3">
        <w:rPr>
          <w:rFonts w:asciiTheme="minorHAnsi" w:hAnsiTheme="minorHAnsi" w:cstheme="minorHAnsi"/>
        </w:rPr>
        <w:tab/>
      </w:r>
      <w:r w:rsidR="00F648F0" w:rsidRPr="003F11D3">
        <w:rPr>
          <w:rFonts w:asciiTheme="minorHAnsi" w:hAnsiTheme="minorHAnsi" w:cstheme="minorHAnsi"/>
          <w:b/>
        </w:rPr>
        <w:t>1. En vous appuyant sur les documents 1 et 2 et des énoncés ci-dessous, compléter le tableau.</w:t>
      </w:r>
    </w:p>
    <w:p w14:paraId="71464015" w14:textId="77777777" w:rsidR="00382085" w:rsidRPr="003F11D3" w:rsidRDefault="00382085" w:rsidP="00EB0B17">
      <w:pPr>
        <w:widowControl w:val="0"/>
        <w:autoSpaceDE w:val="0"/>
        <w:autoSpaceDN w:val="0"/>
        <w:rPr>
          <w:rFonts w:asciiTheme="minorHAnsi" w:hAnsiTheme="minorHAnsi" w:cstheme="minorHAnsi"/>
          <w:color w:val="000000"/>
        </w:rPr>
      </w:pPr>
      <w:r w:rsidRPr="003F11D3">
        <w:rPr>
          <w:rFonts w:asciiTheme="minorHAnsi" w:hAnsiTheme="minorHAnsi" w:cstheme="minorHAnsi"/>
          <w:noProof/>
        </w:rPr>
        <w:drawing>
          <wp:anchor distT="0" distB="0" distL="114300" distR="114300" simplePos="0" relativeHeight="251670528" behindDoc="0" locked="0" layoutInCell="1" allowOverlap="1" wp14:anchorId="0E3D02A2" wp14:editId="559AA771">
            <wp:simplePos x="0" y="0"/>
            <wp:positionH relativeFrom="column">
              <wp:posOffset>19050</wp:posOffset>
            </wp:positionH>
            <wp:positionV relativeFrom="paragraph">
              <wp:posOffset>96520</wp:posOffset>
            </wp:positionV>
            <wp:extent cx="640858" cy="699118"/>
            <wp:effectExtent l="0" t="0" r="6985" b="6350"/>
            <wp:wrapSquare wrapText="bothSides"/>
            <wp:docPr id="6" name="Image 6" descr="Résultat de recherche d'images pour &quot;découve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découverte&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858" cy="699118"/>
                    </a:xfrm>
                    <a:prstGeom prst="rect">
                      <a:avLst/>
                    </a:prstGeom>
                    <a:noFill/>
                    <a:ln>
                      <a:noFill/>
                    </a:ln>
                  </pic:spPr>
                </pic:pic>
              </a:graphicData>
            </a:graphic>
          </wp:anchor>
        </w:drawing>
      </w:r>
    </w:p>
    <w:p w14:paraId="2F154B28" w14:textId="77777777" w:rsidR="00EB0B17" w:rsidRPr="003F11D3" w:rsidRDefault="00382085" w:rsidP="00EB0B17">
      <w:pPr>
        <w:widowControl w:val="0"/>
        <w:autoSpaceDE w:val="0"/>
        <w:autoSpaceDN w:val="0"/>
        <w:rPr>
          <w:rFonts w:asciiTheme="minorHAnsi" w:hAnsiTheme="minorHAnsi" w:cstheme="minorHAnsi"/>
          <w:color w:val="000000"/>
        </w:rPr>
      </w:pPr>
      <w:r w:rsidRPr="003F11D3">
        <w:rPr>
          <w:rFonts w:asciiTheme="minorHAnsi" w:hAnsiTheme="minorHAnsi" w:cstheme="minorHAnsi"/>
          <w:color w:val="000000"/>
        </w:rPr>
        <w:t xml:space="preserve">Le couple A </w:t>
      </w:r>
      <w:proofErr w:type="spellStart"/>
      <w:r w:rsidRPr="003F11D3">
        <w:rPr>
          <w:rFonts w:asciiTheme="minorHAnsi" w:hAnsiTheme="minorHAnsi" w:cstheme="minorHAnsi"/>
          <w:color w:val="000000"/>
        </w:rPr>
        <w:t>souhaite</w:t>
      </w:r>
      <w:proofErr w:type="spellEnd"/>
      <w:r w:rsidRPr="003F11D3">
        <w:rPr>
          <w:rFonts w:asciiTheme="minorHAnsi" w:hAnsiTheme="minorHAnsi" w:cstheme="minorHAnsi"/>
          <w:color w:val="000000"/>
        </w:rPr>
        <w:t xml:space="preserve"> acheter une nouvelle voiture. Ils ont repéré un modèle d’occasion à 9 000€. Ils disposent de 5 0</w:t>
      </w:r>
      <w:r w:rsidR="00F648F0" w:rsidRPr="003F11D3">
        <w:rPr>
          <w:rFonts w:asciiTheme="minorHAnsi" w:hAnsiTheme="minorHAnsi" w:cstheme="minorHAnsi"/>
          <w:color w:val="000000"/>
        </w:rPr>
        <w:t>00€ d’économie et vont obtenir 3</w:t>
      </w:r>
      <w:r w:rsidRPr="003F11D3">
        <w:rPr>
          <w:rFonts w:asciiTheme="minorHAnsi" w:hAnsiTheme="minorHAnsi" w:cstheme="minorHAnsi"/>
          <w:color w:val="000000"/>
        </w:rPr>
        <w:t> 500€ de la vente de leur véhicule actuel.</w:t>
      </w:r>
    </w:p>
    <w:p w14:paraId="5EF11C2A" w14:textId="77777777" w:rsidR="00382085" w:rsidRPr="003F11D3" w:rsidRDefault="00382085" w:rsidP="00EB0B17">
      <w:pPr>
        <w:widowControl w:val="0"/>
        <w:autoSpaceDE w:val="0"/>
        <w:autoSpaceDN w:val="0"/>
        <w:rPr>
          <w:rFonts w:asciiTheme="minorHAnsi" w:hAnsiTheme="minorHAnsi" w:cstheme="minorHAnsi"/>
          <w:color w:val="000000"/>
        </w:rPr>
      </w:pPr>
    </w:p>
    <w:p w14:paraId="62D260E8" w14:textId="77777777" w:rsidR="00382085" w:rsidRPr="003F11D3" w:rsidRDefault="00382085" w:rsidP="00EB0B17">
      <w:pPr>
        <w:widowControl w:val="0"/>
        <w:autoSpaceDE w:val="0"/>
        <w:autoSpaceDN w:val="0"/>
        <w:rPr>
          <w:rFonts w:asciiTheme="minorHAnsi" w:hAnsiTheme="minorHAnsi" w:cstheme="minorHAnsi"/>
          <w:color w:val="000000"/>
        </w:rPr>
      </w:pPr>
      <w:r w:rsidRPr="003F11D3">
        <w:rPr>
          <w:rFonts w:asciiTheme="minorHAnsi" w:hAnsiTheme="minorHAnsi" w:cstheme="minorHAnsi"/>
          <w:color w:val="000000"/>
        </w:rPr>
        <w:t>Le couple B a décidé d’acquérir une maison de 150 000€. Ils ont 15 000€ d’épargne.</w:t>
      </w:r>
    </w:p>
    <w:p w14:paraId="3BDC8277" w14:textId="77777777" w:rsidR="00382085" w:rsidRPr="003F11D3" w:rsidRDefault="00382085" w:rsidP="00EB0B17">
      <w:pPr>
        <w:widowControl w:val="0"/>
        <w:autoSpaceDE w:val="0"/>
        <w:autoSpaceDN w:val="0"/>
        <w:rPr>
          <w:rFonts w:asciiTheme="minorHAnsi" w:hAnsiTheme="minorHAnsi" w:cstheme="minorHAnsi"/>
          <w:color w:val="000000"/>
        </w:rPr>
      </w:pPr>
    </w:p>
    <w:p w14:paraId="1585F570" w14:textId="77777777" w:rsidR="00382085" w:rsidRPr="003F11D3" w:rsidRDefault="00382085" w:rsidP="00EB0B17">
      <w:pPr>
        <w:widowControl w:val="0"/>
        <w:autoSpaceDE w:val="0"/>
        <w:autoSpaceDN w:val="0"/>
        <w:rPr>
          <w:rFonts w:asciiTheme="minorHAnsi" w:hAnsiTheme="minorHAnsi" w:cstheme="minorHAnsi"/>
          <w:color w:val="000000"/>
        </w:rPr>
      </w:pPr>
      <w:r w:rsidRPr="003F11D3">
        <w:rPr>
          <w:rFonts w:asciiTheme="minorHAnsi" w:hAnsiTheme="minorHAnsi" w:cstheme="minorHAnsi"/>
          <w:color w:val="000000"/>
        </w:rPr>
        <w:t xml:space="preserve">L’entreprise C a réalisé un bénéfice de 28 500€ cette année, le dirigeant a décidé de verser 8 500€ à ses actionnaires. Elle va à court terme devoir </w:t>
      </w:r>
      <w:r w:rsidR="00F648F0" w:rsidRPr="003F11D3">
        <w:rPr>
          <w:rFonts w:asciiTheme="minorHAnsi" w:hAnsiTheme="minorHAnsi" w:cstheme="minorHAnsi"/>
          <w:color w:val="000000"/>
        </w:rPr>
        <w:t>réaliser un investissement de 25</w:t>
      </w:r>
      <w:r w:rsidRPr="003F11D3">
        <w:rPr>
          <w:rFonts w:asciiTheme="minorHAnsi" w:hAnsiTheme="minorHAnsi" w:cstheme="minorHAnsi"/>
          <w:color w:val="000000"/>
        </w:rPr>
        <w:t> 000€.</w:t>
      </w:r>
    </w:p>
    <w:p w14:paraId="4F2573DF" w14:textId="77777777" w:rsidR="00382085" w:rsidRPr="003F11D3" w:rsidRDefault="00382085" w:rsidP="00EB0B17">
      <w:pPr>
        <w:widowControl w:val="0"/>
        <w:autoSpaceDE w:val="0"/>
        <w:autoSpaceDN w:val="0"/>
        <w:rPr>
          <w:rFonts w:asciiTheme="minorHAnsi" w:hAnsiTheme="minorHAnsi" w:cstheme="minorHAnsi"/>
          <w:color w:val="000000"/>
        </w:rPr>
      </w:pPr>
    </w:p>
    <w:p w14:paraId="6ADB15F7" w14:textId="77777777" w:rsidR="00382085" w:rsidRPr="003F11D3" w:rsidRDefault="00382085" w:rsidP="00EB0B17">
      <w:pPr>
        <w:widowControl w:val="0"/>
        <w:autoSpaceDE w:val="0"/>
        <w:autoSpaceDN w:val="0"/>
        <w:rPr>
          <w:rFonts w:asciiTheme="minorHAnsi" w:hAnsiTheme="minorHAnsi" w:cstheme="minorHAnsi"/>
          <w:color w:val="000000"/>
        </w:rPr>
      </w:pPr>
      <w:r w:rsidRPr="003F11D3">
        <w:rPr>
          <w:rFonts w:asciiTheme="minorHAnsi" w:hAnsiTheme="minorHAnsi" w:cstheme="minorHAnsi"/>
          <w:color w:val="000000"/>
        </w:rPr>
        <w:t>L’entreprise D doit investir dans une nouvelle machine en raison d’une panne irréparable de l’ancienne. Celle-ci reviendra à 45 000€. L’entreprise n’a pu mettre de côté que 5 000€.</w:t>
      </w:r>
    </w:p>
    <w:p w14:paraId="71E68A68" w14:textId="77777777" w:rsidR="00382085" w:rsidRPr="003F11D3" w:rsidRDefault="00382085" w:rsidP="00EB0B17">
      <w:pPr>
        <w:widowControl w:val="0"/>
        <w:autoSpaceDE w:val="0"/>
        <w:autoSpaceDN w:val="0"/>
        <w:rPr>
          <w:rFonts w:asciiTheme="minorHAnsi" w:hAnsiTheme="minorHAnsi" w:cstheme="minorHAnsi"/>
          <w:color w:val="000000"/>
        </w:rPr>
      </w:pPr>
    </w:p>
    <w:p w14:paraId="3458A45A" w14:textId="77777777" w:rsidR="00382085" w:rsidRPr="003F11D3" w:rsidRDefault="00382085" w:rsidP="00382085">
      <w:pPr>
        <w:rPr>
          <w:rFonts w:asciiTheme="minorHAnsi" w:hAnsiTheme="minorHAnsi" w:cstheme="minorHAnsi"/>
          <w:color w:val="000000" w:themeColor="text1"/>
        </w:rPr>
      </w:pPr>
    </w:p>
    <w:tbl>
      <w:tblPr>
        <w:tblStyle w:val="Grilledutableau"/>
        <w:tblW w:w="5000" w:type="pct"/>
        <w:tblLook w:val="04A0" w:firstRow="1" w:lastRow="0" w:firstColumn="1" w:lastColumn="0" w:noHBand="0" w:noVBand="1"/>
      </w:tblPr>
      <w:tblGrid>
        <w:gridCol w:w="2553"/>
        <w:gridCol w:w="1984"/>
        <w:gridCol w:w="1985"/>
        <w:gridCol w:w="1958"/>
        <w:gridCol w:w="1981"/>
      </w:tblGrid>
      <w:tr w:rsidR="00382085" w:rsidRPr="003F11D3" w14:paraId="150F5A4C" w14:textId="77777777" w:rsidTr="009505FB">
        <w:tc>
          <w:tcPr>
            <w:tcW w:w="1220" w:type="pct"/>
            <w:tcBorders>
              <w:top w:val="nil"/>
              <w:left w:val="nil"/>
            </w:tcBorders>
          </w:tcPr>
          <w:p w14:paraId="47A5F22D" w14:textId="77777777" w:rsidR="00382085" w:rsidRPr="003F11D3" w:rsidRDefault="00382085" w:rsidP="009505FB">
            <w:pPr>
              <w:jc w:val="center"/>
              <w:rPr>
                <w:rFonts w:asciiTheme="minorHAnsi" w:hAnsiTheme="minorHAnsi" w:cstheme="minorHAnsi"/>
                <w:b/>
                <w:color w:val="000000" w:themeColor="text1"/>
              </w:rPr>
            </w:pPr>
          </w:p>
        </w:tc>
        <w:tc>
          <w:tcPr>
            <w:tcW w:w="948" w:type="pct"/>
          </w:tcPr>
          <w:p w14:paraId="44488E40" w14:textId="77777777" w:rsidR="00382085" w:rsidRPr="003F11D3" w:rsidRDefault="00382085" w:rsidP="009505FB">
            <w:pPr>
              <w:jc w:val="center"/>
              <w:rPr>
                <w:rFonts w:asciiTheme="minorHAnsi" w:hAnsiTheme="minorHAnsi" w:cstheme="minorHAnsi"/>
                <w:b/>
                <w:color w:val="000000" w:themeColor="text1"/>
              </w:rPr>
            </w:pPr>
            <w:r w:rsidRPr="003F11D3">
              <w:rPr>
                <w:rFonts w:asciiTheme="minorHAnsi" w:hAnsiTheme="minorHAnsi" w:cstheme="minorHAnsi"/>
                <w:b/>
                <w:color w:val="000000" w:themeColor="text1"/>
              </w:rPr>
              <w:t>Couple A</w:t>
            </w:r>
          </w:p>
        </w:tc>
        <w:tc>
          <w:tcPr>
            <w:tcW w:w="949" w:type="pct"/>
          </w:tcPr>
          <w:p w14:paraId="2E86084A" w14:textId="77777777" w:rsidR="00382085" w:rsidRPr="003F11D3" w:rsidRDefault="00382085" w:rsidP="009505FB">
            <w:pPr>
              <w:jc w:val="center"/>
              <w:rPr>
                <w:rFonts w:asciiTheme="minorHAnsi" w:hAnsiTheme="minorHAnsi" w:cstheme="minorHAnsi"/>
                <w:b/>
                <w:color w:val="000000" w:themeColor="text1"/>
              </w:rPr>
            </w:pPr>
            <w:r w:rsidRPr="003F11D3">
              <w:rPr>
                <w:rFonts w:asciiTheme="minorHAnsi" w:hAnsiTheme="minorHAnsi" w:cstheme="minorHAnsi"/>
                <w:b/>
                <w:color w:val="000000" w:themeColor="text1"/>
              </w:rPr>
              <w:t>Couple B</w:t>
            </w:r>
          </w:p>
        </w:tc>
        <w:tc>
          <w:tcPr>
            <w:tcW w:w="936" w:type="pct"/>
          </w:tcPr>
          <w:p w14:paraId="66F8CCF5" w14:textId="77777777" w:rsidR="00382085" w:rsidRPr="003F11D3" w:rsidRDefault="00382085" w:rsidP="009505FB">
            <w:pPr>
              <w:jc w:val="center"/>
              <w:rPr>
                <w:rFonts w:asciiTheme="minorHAnsi" w:hAnsiTheme="minorHAnsi" w:cstheme="minorHAnsi"/>
                <w:b/>
                <w:color w:val="000000" w:themeColor="text1"/>
              </w:rPr>
            </w:pPr>
            <w:r w:rsidRPr="003F11D3">
              <w:rPr>
                <w:rFonts w:asciiTheme="minorHAnsi" w:hAnsiTheme="minorHAnsi" w:cstheme="minorHAnsi"/>
                <w:b/>
                <w:color w:val="000000" w:themeColor="text1"/>
              </w:rPr>
              <w:t>Entreprise C</w:t>
            </w:r>
          </w:p>
        </w:tc>
        <w:tc>
          <w:tcPr>
            <w:tcW w:w="947" w:type="pct"/>
          </w:tcPr>
          <w:p w14:paraId="71DBB72E" w14:textId="77777777" w:rsidR="00382085" w:rsidRPr="003F11D3" w:rsidRDefault="00382085" w:rsidP="009505FB">
            <w:pPr>
              <w:jc w:val="center"/>
              <w:rPr>
                <w:rFonts w:asciiTheme="minorHAnsi" w:hAnsiTheme="minorHAnsi" w:cstheme="minorHAnsi"/>
                <w:b/>
                <w:color w:val="000000" w:themeColor="text1"/>
              </w:rPr>
            </w:pPr>
            <w:r w:rsidRPr="003F11D3">
              <w:rPr>
                <w:rFonts w:asciiTheme="minorHAnsi" w:hAnsiTheme="minorHAnsi" w:cstheme="minorHAnsi"/>
                <w:b/>
                <w:color w:val="000000" w:themeColor="text1"/>
              </w:rPr>
              <w:t>Entreprise D</w:t>
            </w:r>
          </w:p>
        </w:tc>
      </w:tr>
      <w:tr w:rsidR="00382085" w:rsidRPr="003F11D3" w14:paraId="75BF3A96" w14:textId="77777777" w:rsidTr="009505FB">
        <w:trPr>
          <w:trHeight w:val="510"/>
        </w:trPr>
        <w:tc>
          <w:tcPr>
            <w:tcW w:w="1220" w:type="pct"/>
            <w:vAlign w:val="center"/>
          </w:tcPr>
          <w:p w14:paraId="0907CF62" w14:textId="77777777" w:rsidR="00382085" w:rsidRPr="003F11D3" w:rsidRDefault="009505FB" w:rsidP="009505FB">
            <w:pPr>
              <w:rPr>
                <w:rFonts w:asciiTheme="minorHAnsi" w:hAnsiTheme="minorHAnsi" w:cstheme="minorHAnsi"/>
                <w:color w:val="000000" w:themeColor="text1"/>
              </w:rPr>
            </w:pPr>
            <w:r w:rsidRPr="003F11D3">
              <w:rPr>
                <w:rFonts w:asciiTheme="minorHAnsi" w:hAnsiTheme="minorHAnsi" w:cstheme="minorHAnsi"/>
                <w:color w:val="000000" w:themeColor="text1"/>
              </w:rPr>
              <w:t>Montant de l’opération</w:t>
            </w:r>
          </w:p>
        </w:tc>
        <w:tc>
          <w:tcPr>
            <w:tcW w:w="948" w:type="pct"/>
            <w:vAlign w:val="center"/>
          </w:tcPr>
          <w:p w14:paraId="0BAB97CE" w14:textId="7F194E14" w:rsidR="00382085" w:rsidRPr="003F11D3" w:rsidRDefault="00382085" w:rsidP="009505FB">
            <w:pPr>
              <w:jc w:val="center"/>
              <w:rPr>
                <w:rFonts w:asciiTheme="minorHAnsi" w:hAnsiTheme="minorHAnsi" w:cstheme="minorHAnsi"/>
                <w:color w:val="FF0000"/>
              </w:rPr>
            </w:pPr>
          </w:p>
        </w:tc>
        <w:tc>
          <w:tcPr>
            <w:tcW w:w="949" w:type="pct"/>
            <w:vAlign w:val="center"/>
          </w:tcPr>
          <w:p w14:paraId="50EB6BF6" w14:textId="71EFC84B" w:rsidR="00382085" w:rsidRPr="003F11D3" w:rsidRDefault="00382085" w:rsidP="009505FB">
            <w:pPr>
              <w:jc w:val="center"/>
              <w:rPr>
                <w:rFonts w:asciiTheme="minorHAnsi" w:hAnsiTheme="minorHAnsi" w:cstheme="minorHAnsi"/>
                <w:color w:val="FF0000"/>
              </w:rPr>
            </w:pPr>
          </w:p>
        </w:tc>
        <w:tc>
          <w:tcPr>
            <w:tcW w:w="936" w:type="pct"/>
            <w:vAlign w:val="center"/>
          </w:tcPr>
          <w:p w14:paraId="7299AA0F" w14:textId="16E3EC0C" w:rsidR="00382085" w:rsidRPr="003F11D3" w:rsidRDefault="00382085" w:rsidP="009505FB">
            <w:pPr>
              <w:jc w:val="center"/>
              <w:rPr>
                <w:rFonts w:asciiTheme="minorHAnsi" w:hAnsiTheme="minorHAnsi" w:cstheme="minorHAnsi"/>
                <w:color w:val="FF0000"/>
              </w:rPr>
            </w:pPr>
          </w:p>
        </w:tc>
        <w:tc>
          <w:tcPr>
            <w:tcW w:w="947" w:type="pct"/>
            <w:vAlign w:val="center"/>
          </w:tcPr>
          <w:p w14:paraId="0C1DFEA8" w14:textId="662D8A94" w:rsidR="00382085" w:rsidRPr="003F11D3" w:rsidRDefault="00382085" w:rsidP="009505FB">
            <w:pPr>
              <w:jc w:val="center"/>
              <w:rPr>
                <w:rFonts w:asciiTheme="minorHAnsi" w:hAnsiTheme="minorHAnsi" w:cstheme="minorHAnsi"/>
                <w:color w:val="FF0000"/>
              </w:rPr>
            </w:pPr>
          </w:p>
        </w:tc>
      </w:tr>
      <w:tr w:rsidR="00382085" w:rsidRPr="003F11D3" w14:paraId="7B4C4312" w14:textId="77777777" w:rsidTr="009505FB">
        <w:trPr>
          <w:trHeight w:val="510"/>
        </w:trPr>
        <w:tc>
          <w:tcPr>
            <w:tcW w:w="1220" w:type="pct"/>
            <w:vAlign w:val="center"/>
          </w:tcPr>
          <w:p w14:paraId="4437783D" w14:textId="77777777" w:rsidR="00382085" w:rsidRPr="003F11D3" w:rsidRDefault="009505FB" w:rsidP="009505FB">
            <w:pPr>
              <w:rPr>
                <w:rFonts w:asciiTheme="minorHAnsi" w:hAnsiTheme="minorHAnsi" w:cstheme="minorHAnsi"/>
                <w:color w:val="000000" w:themeColor="text1"/>
              </w:rPr>
            </w:pPr>
            <w:r w:rsidRPr="003F11D3">
              <w:rPr>
                <w:rFonts w:asciiTheme="minorHAnsi" w:hAnsiTheme="minorHAnsi" w:cstheme="minorHAnsi"/>
                <w:color w:val="000000" w:themeColor="text1"/>
              </w:rPr>
              <w:t>Ressources disponibles</w:t>
            </w:r>
          </w:p>
        </w:tc>
        <w:tc>
          <w:tcPr>
            <w:tcW w:w="948" w:type="pct"/>
            <w:vAlign w:val="center"/>
          </w:tcPr>
          <w:p w14:paraId="1F0C9DCB" w14:textId="7B66817B" w:rsidR="00382085" w:rsidRPr="003F11D3" w:rsidRDefault="00382085" w:rsidP="009505FB">
            <w:pPr>
              <w:jc w:val="center"/>
              <w:rPr>
                <w:rFonts w:asciiTheme="minorHAnsi" w:hAnsiTheme="minorHAnsi" w:cstheme="minorHAnsi"/>
                <w:color w:val="FF0000"/>
              </w:rPr>
            </w:pPr>
          </w:p>
        </w:tc>
        <w:tc>
          <w:tcPr>
            <w:tcW w:w="949" w:type="pct"/>
            <w:vAlign w:val="center"/>
          </w:tcPr>
          <w:p w14:paraId="420E4239" w14:textId="7EFAADF0" w:rsidR="00382085" w:rsidRPr="003F11D3" w:rsidRDefault="00382085" w:rsidP="009505FB">
            <w:pPr>
              <w:jc w:val="center"/>
              <w:rPr>
                <w:rFonts w:asciiTheme="minorHAnsi" w:hAnsiTheme="minorHAnsi" w:cstheme="minorHAnsi"/>
                <w:color w:val="FF0000"/>
              </w:rPr>
            </w:pPr>
          </w:p>
        </w:tc>
        <w:tc>
          <w:tcPr>
            <w:tcW w:w="936" w:type="pct"/>
            <w:vAlign w:val="center"/>
          </w:tcPr>
          <w:p w14:paraId="380F5781" w14:textId="40E33325" w:rsidR="00382085" w:rsidRPr="003F11D3" w:rsidRDefault="00382085" w:rsidP="009505FB">
            <w:pPr>
              <w:jc w:val="center"/>
              <w:rPr>
                <w:rFonts w:asciiTheme="minorHAnsi" w:hAnsiTheme="minorHAnsi" w:cstheme="minorHAnsi"/>
                <w:color w:val="FF0000"/>
              </w:rPr>
            </w:pPr>
          </w:p>
        </w:tc>
        <w:tc>
          <w:tcPr>
            <w:tcW w:w="947" w:type="pct"/>
            <w:vAlign w:val="center"/>
          </w:tcPr>
          <w:p w14:paraId="3F9CBEB0" w14:textId="7C2A3F41" w:rsidR="00382085" w:rsidRPr="003F11D3" w:rsidRDefault="00382085" w:rsidP="009505FB">
            <w:pPr>
              <w:jc w:val="center"/>
              <w:rPr>
                <w:rFonts w:asciiTheme="minorHAnsi" w:hAnsiTheme="minorHAnsi" w:cstheme="minorHAnsi"/>
                <w:color w:val="FF0000"/>
              </w:rPr>
            </w:pPr>
          </w:p>
        </w:tc>
      </w:tr>
      <w:tr w:rsidR="00382085" w:rsidRPr="003F11D3" w14:paraId="154CA837" w14:textId="77777777" w:rsidTr="009505FB">
        <w:trPr>
          <w:trHeight w:val="510"/>
        </w:trPr>
        <w:tc>
          <w:tcPr>
            <w:tcW w:w="1220" w:type="pct"/>
            <w:vAlign w:val="center"/>
          </w:tcPr>
          <w:p w14:paraId="37B60146" w14:textId="77777777" w:rsidR="00382085" w:rsidRPr="003F11D3" w:rsidRDefault="009505FB" w:rsidP="009505FB">
            <w:pPr>
              <w:rPr>
                <w:rFonts w:asciiTheme="minorHAnsi" w:hAnsiTheme="minorHAnsi" w:cstheme="minorHAnsi"/>
                <w:color w:val="000000" w:themeColor="text1"/>
              </w:rPr>
            </w:pPr>
            <w:r w:rsidRPr="003F11D3">
              <w:rPr>
                <w:rFonts w:asciiTheme="minorHAnsi" w:hAnsiTheme="minorHAnsi" w:cstheme="minorHAnsi"/>
                <w:color w:val="000000" w:themeColor="text1"/>
              </w:rPr>
              <w:t>Capacité ou Besoin de financement</w:t>
            </w:r>
          </w:p>
        </w:tc>
        <w:tc>
          <w:tcPr>
            <w:tcW w:w="948" w:type="pct"/>
            <w:vAlign w:val="center"/>
          </w:tcPr>
          <w:p w14:paraId="5C5BBE75" w14:textId="268245BE" w:rsidR="00382085" w:rsidRPr="003F11D3" w:rsidRDefault="00382085" w:rsidP="009505FB">
            <w:pPr>
              <w:jc w:val="center"/>
              <w:rPr>
                <w:rFonts w:asciiTheme="minorHAnsi" w:hAnsiTheme="minorHAnsi" w:cstheme="minorHAnsi"/>
                <w:color w:val="FF0000"/>
              </w:rPr>
            </w:pPr>
          </w:p>
        </w:tc>
        <w:tc>
          <w:tcPr>
            <w:tcW w:w="949" w:type="pct"/>
            <w:vAlign w:val="center"/>
          </w:tcPr>
          <w:p w14:paraId="46A67B26" w14:textId="6EBA5FD0" w:rsidR="00382085" w:rsidRPr="003F11D3" w:rsidRDefault="00382085" w:rsidP="009505FB">
            <w:pPr>
              <w:jc w:val="center"/>
              <w:rPr>
                <w:rFonts w:asciiTheme="minorHAnsi" w:hAnsiTheme="minorHAnsi" w:cstheme="minorHAnsi"/>
                <w:color w:val="FF0000"/>
              </w:rPr>
            </w:pPr>
          </w:p>
        </w:tc>
        <w:tc>
          <w:tcPr>
            <w:tcW w:w="936" w:type="pct"/>
            <w:vAlign w:val="center"/>
          </w:tcPr>
          <w:p w14:paraId="7BCF492D" w14:textId="672DE16A" w:rsidR="00382085" w:rsidRPr="003F11D3" w:rsidRDefault="00382085" w:rsidP="009505FB">
            <w:pPr>
              <w:jc w:val="center"/>
              <w:rPr>
                <w:rFonts w:asciiTheme="minorHAnsi" w:hAnsiTheme="minorHAnsi" w:cstheme="minorHAnsi"/>
                <w:color w:val="FF0000"/>
              </w:rPr>
            </w:pPr>
          </w:p>
        </w:tc>
        <w:tc>
          <w:tcPr>
            <w:tcW w:w="947" w:type="pct"/>
            <w:vAlign w:val="center"/>
          </w:tcPr>
          <w:p w14:paraId="5A374486" w14:textId="7BC9AB9A" w:rsidR="00382085" w:rsidRPr="003F11D3" w:rsidRDefault="00382085" w:rsidP="009505FB">
            <w:pPr>
              <w:jc w:val="center"/>
              <w:rPr>
                <w:rFonts w:asciiTheme="minorHAnsi" w:hAnsiTheme="minorHAnsi" w:cstheme="minorHAnsi"/>
                <w:color w:val="FF0000"/>
              </w:rPr>
            </w:pPr>
          </w:p>
        </w:tc>
      </w:tr>
    </w:tbl>
    <w:p w14:paraId="38DE1029" w14:textId="21FA71B1" w:rsidR="00382085" w:rsidRPr="003F11D3" w:rsidRDefault="00382085" w:rsidP="00382085">
      <w:pPr>
        <w:rPr>
          <w:rFonts w:asciiTheme="minorHAnsi" w:hAnsiTheme="minorHAnsi" w:cstheme="minorHAnsi"/>
          <w:color w:val="000000" w:themeColor="text1"/>
        </w:rPr>
      </w:pPr>
    </w:p>
    <w:p w14:paraId="1FE8625A" w14:textId="3111E260" w:rsidR="00213429" w:rsidRPr="003F11D3" w:rsidRDefault="00213429" w:rsidP="00382085">
      <w:pPr>
        <w:rPr>
          <w:rFonts w:asciiTheme="minorHAnsi" w:hAnsiTheme="minorHAnsi" w:cstheme="minorHAnsi"/>
          <w:color w:val="000000" w:themeColor="text1"/>
        </w:rPr>
      </w:pPr>
    </w:p>
    <w:p w14:paraId="4A3ADA85" w14:textId="7E07CBA9" w:rsidR="00213429" w:rsidRPr="003F11D3" w:rsidRDefault="00213429" w:rsidP="00213429">
      <w:pPr>
        <w:pStyle w:val="Paragraphedeliste"/>
        <w:ind w:left="0"/>
        <w:rPr>
          <w:rFonts w:asciiTheme="minorHAnsi" w:hAnsiTheme="minorHAnsi" w:cstheme="minorHAnsi"/>
          <w:b/>
          <w:color w:val="4F81BD" w:themeColor="accent1"/>
        </w:rPr>
      </w:pPr>
      <w:r w:rsidRPr="003F11D3">
        <w:rPr>
          <w:rFonts w:asciiTheme="minorHAnsi" w:hAnsiTheme="minorHAnsi" w:cstheme="minorHAnsi"/>
          <w:b/>
          <w:color w:val="4F81BD" w:themeColor="accent1"/>
        </w:rPr>
        <w:t>B. Relation capacité/autofinancement et besoin/ sources externes de financement</w:t>
      </w:r>
    </w:p>
    <w:p w14:paraId="4E5B8E30" w14:textId="77777777" w:rsidR="00C53E68" w:rsidRPr="003F11D3" w:rsidRDefault="00C53E68" w:rsidP="00C53E68">
      <w:pPr>
        <w:rPr>
          <w:rFonts w:asciiTheme="minorHAnsi" w:hAnsiTheme="minorHAnsi" w:cstheme="minorHAnsi"/>
          <w:b/>
          <w:color w:val="000000" w:themeColor="text1"/>
          <w:highlight w:val="green"/>
          <w:shd w:val="clear" w:color="auto" w:fill="FFFFFF"/>
        </w:rPr>
      </w:pPr>
    </w:p>
    <w:p w14:paraId="3909D7E2" w14:textId="0AF40474" w:rsidR="00C53E68" w:rsidRPr="003F11D3" w:rsidRDefault="00C53E68" w:rsidP="00C53E68">
      <w:pPr>
        <w:rPr>
          <w:rFonts w:asciiTheme="minorHAnsi" w:hAnsiTheme="minorHAnsi" w:cstheme="minorHAnsi"/>
          <w:b/>
          <w:color w:val="000000" w:themeColor="text1"/>
          <w:highlight w:val="green"/>
          <w:shd w:val="clear" w:color="auto" w:fill="FFFFFF"/>
        </w:rPr>
      </w:pPr>
      <w:r w:rsidRPr="003F11D3">
        <w:rPr>
          <w:rFonts w:asciiTheme="minorHAnsi" w:hAnsiTheme="minorHAnsi" w:cstheme="minorHAnsi"/>
          <w:b/>
          <w:color w:val="000000" w:themeColor="text1"/>
          <w:highlight w:val="green"/>
          <w:shd w:val="clear" w:color="auto" w:fill="FFFFFF"/>
        </w:rPr>
        <w:t>Document n°3 : Relation situation financière/Source de financement </w:t>
      </w:r>
    </w:p>
    <w:p w14:paraId="43629745" w14:textId="385211AD" w:rsidR="00C53E68" w:rsidRPr="003F11D3" w:rsidRDefault="00C53E68" w:rsidP="00C53E68">
      <w:pPr>
        <w:rPr>
          <w:rFonts w:asciiTheme="minorHAnsi" w:hAnsiTheme="minorHAnsi" w:cstheme="minorHAnsi"/>
          <w:b/>
          <w:color w:val="000000" w:themeColor="text1"/>
          <w:shd w:val="clear" w:color="auto" w:fill="FFFFFF"/>
        </w:rPr>
      </w:pPr>
    </w:p>
    <w:p w14:paraId="3F7CEAFF" w14:textId="6E29D0E3" w:rsidR="00C53E68" w:rsidRPr="003F11D3" w:rsidRDefault="00C53E68" w:rsidP="00C53E68">
      <w:pPr>
        <w:rPr>
          <w:rFonts w:asciiTheme="minorHAnsi" w:hAnsiTheme="minorHAnsi" w:cstheme="minorHAnsi"/>
          <w:color w:val="000000" w:themeColor="text1"/>
          <w:shd w:val="clear" w:color="auto" w:fill="FFFFFF"/>
        </w:rPr>
      </w:pPr>
      <w:r w:rsidRPr="003F11D3">
        <w:rPr>
          <w:rFonts w:asciiTheme="minorHAnsi" w:hAnsiTheme="minorHAnsi" w:cstheme="minorHAnsi"/>
          <w:color w:val="000000" w:themeColor="text1"/>
          <w:shd w:val="clear" w:color="auto" w:fill="FFFFFF"/>
        </w:rPr>
        <w:t>Lorsqu’un agent économique dispose de ressources supérieures au projet qu’il souhaite financer (investissement), il est dans une situation de capacité de financement. Il dispose donc de ressources suffisantes au financement. On parle alors d’autofinancement.</w:t>
      </w:r>
    </w:p>
    <w:p w14:paraId="553F81EF" w14:textId="3EE27D86" w:rsidR="00C53E68" w:rsidRPr="003F11D3" w:rsidRDefault="00C53E68" w:rsidP="00C53E68">
      <w:pPr>
        <w:rPr>
          <w:rFonts w:asciiTheme="minorHAnsi" w:hAnsiTheme="minorHAnsi" w:cstheme="minorHAnsi"/>
          <w:color w:val="000000" w:themeColor="text1"/>
          <w:shd w:val="clear" w:color="auto" w:fill="FFFFFF"/>
        </w:rPr>
      </w:pPr>
      <w:r w:rsidRPr="003F11D3">
        <w:rPr>
          <w:rFonts w:asciiTheme="minorHAnsi" w:hAnsiTheme="minorHAnsi" w:cstheme="minorHAnsi"/>
          <w:color w:val="000000" w:themeColor="text1"/>
          <w:shd w:val="clear" w:color="auto" w:fill="FFFFFF"/>
        </w:rPr>
        <w:t>Lorsqu’un agent économique ne dispose pas de ressources en interne suffisantes pour financer un projet, il est dans une situation où il a besoin de ressources qu’il devra se procurer à l’extérieur (financement externe).</w:t>
      </w:r>
    </w:p>
    <w:p w14:paraId="162641E3" w14:textId="77777777" w:rsidR="00213429" w:rsidRPr="003F11D3" w:rsidRDefault="00213429" w:rsidP="00382085">
      <w:pPr>
        <w:rPr>
          <w:rFonts w:asciiTheme="minorHAnsi" w:hAnsiTheme="minorHAnsi" w:cstheme="minorHAnsi"/>
          <w:color w:val="000000" w:themeColor="text1"/>
        </w:rPr>
      </w:pPr>
    </w:p>
    <w:p w14:paraId="3A1EC7FE" w14:textId="0AD7CED5" w:rsidR="009505FB" w:rsidRPr="003F11D3" w:rsidRDefault="00213429" w:rsidP="00213429">
      <w:pPr>
        <w:ind w:left="360"/>
        <w:rPr>
          <w:rFonts w:asciiTheme="minorHAnsi" w:hAnsiTheme="minorHAnsi" w:cstheme="minorHAnsi"/>
          <w:b/>
          <w:i/>
          <w:color w:val="000000" w:themeColor="text1"/>
        </w:rPr>
      </w:pPr>
      <w:r w:rsidRPr="003F11D3">
        <w:rPr>
          <w:rFonts w:asciiTheme="minorHAnsi" w:hAnsiTheme="minorHAnsi" w:cstheme="minorHAnsi"/>
          <w:b/>
          <w:color w:val="000000" w:themeColor="text1"/>
        </w:rPr>
        <w:t xml:space="preserve">2. </w:t>
      </w:r>
      <w:r w:rsidR="009505FB" w:rsidRPr="003F11D3">
        <w:rPr>
          <w:rFonts w:asciiTheme="minorHAnsi" w:hAnsiTheme="minorHAnsi" w:cstheme="minorHAnsi"/>
          <w:b/>
          <w:color w:val="000000" w:themeColor="text1"/>
        </w:rPr>
        <w:t xml:space="preserve">Comment appelle-t-on la capacité de financement d’une entreprise ? </w:t>
      </w:r>
      <w:r w:rsidR="009505FB" w:rsidRPr="003F11D3">
        <w:rPr>
          <w:rFonts w:asciiTheme="minorHAnsi" w:hAnsiTheme="minorHAnsi" w:cstheme="minorHAnsi"/>
          <w:color w:val="FF0000"/>
        </w:rPr>
        <w:t>Autofinancement</w:t>
      </w:r>
    </w:p>
    <w:p w14:paraId="49EB1F9C" w14:textId="77777777" w:rsidR="009505FB" w:rsidRPr="003F11D3" w:rsidRDefault="009505FB" w:rsidP="009505FB">
      <w:pPr>
        <w:pStyle w:val="Paragraphedeliste"/>
        <w:rPr>
          <w:rFonts w:asciiTheme="minorHAnsi" w:hAnsiTheme="minorHAnsi" w:cstheme="minorHAnsi"/>
          <w:b/>
          <w:i/>
          <w:color w:val="000000" w:themeColor="text1"/>
        </w:rPr>
      </w:pPr>
    </w:p>
    <w:p w14:paraId="5C287052" w14:textId="710A9736" w:rsidR="009505FB" w:rsidRPr="003F11D3" w:rsidRDefault="00213429" w:rsidP="00213429">
      <w:pPr>
        <w:ind w:left="360"/>
        <w:rPr>
          <w:rFonts w:asciiTheme="minorHAnsi" w:hAnsiTheme="minorHAnsi" w:cstheme="minorHAnsi"/>
          <w:b/>
          <w:i/>
          <w:color w:val="000000" w:themeColor="text1"/>
        </w:rPr>
      </w:pPr>
      <w:r w:rsidRPr="003F11D3">
        <w:rPr>
          <w:rFonts w:asciiTheme="minorHAnsi" w:hAnsiTheme="minorHAnsi" w:cstheme="minorHAnsi"/>
          <w:b/>
          <w:color w:val="000000" w:themeColor="text1"/>
        </w:rPr>
        <w:t xml:space="preserve">3. </w:t>
      </w:r>
      <w:r w:rsidR="009505FB" w:rsidRPr="003F11D3">
        <w:rPr>
          <w:rFonts w:asciiTheme="minorHAnsi" w:hAnsiTheme="minorHAnsi" w:cstheme="minorHAnsi"/>
          <w:b/>
          <w:color w:val="000000" w:themeColor="text1"/>
        </w:rPr>
        <w:t>Comment les agents à besoin de financement peuvent-ils trouver une solution de financement ?</w:t>
      </w:r>
      <w:r w:rsidR="009505FB" w:rsidRPr="003F11D3">
        <w:rPr>
          <w:rFonts w:asciiTheme="minorHAnsi" w:hAnsiTheme="minorHAnsi" w:cstheme="minorHAnsi"/>
          <w:b/>
          <w:i/>
          <w:color w:val="000000" w:themeColor="text1"/>
        </w:rPr>
        <w:t xml:space="preserve"> </w:t>
      </w:r>
      <w:r w:rsidR="009505FB" w:rsidRPr="003F11D3">
        <w:rPr>
          <w:rFonts w:asciiTheme="minorHAnsi" w:hAnsiTheme="minorHAnsi" w:cstheme="minorHAnsi"/>
          <w:color w:val="FF0000"/>
        </w:rPr>
        <w:t>Emprunter de l’argent à la banque (</w:t>
      </w:r>
      <w:r w:rsidR="009505FB" w:rsidRPr="003F11D3">
        <w:rPr>
          <w:rFonts w:asciiTheme="minorHAnsi" w:hAnsiTheme="minorHAnsi" w:cstheme="minorHAnsi"/>
          <w:i/>
          <w:color w:val="FF0000"/>
        </w:rPr>
        <w:t>éventuellement acheter des actions/obligations…</w:t>
      </w:r>
      <w:r w:rsidR="009505FB" w:rsidRPr="003F11D3">
        <w:rPr>
          <w:rFonts w:asciiTheme="minorHAnsi" w:hAnsiTheme="minorHAnsi" w:cstheme="minorHAnsi"/>
          <w:color w:val="FF0000"/>
        </w:rPr>
        <w:t>)</w:t>
      </w:r>
    </w:p>
    <w:p w14:paraId="694ED8AD" w14:textId="77777777" w:rsidR="00213429" w:rsidRPr="003F11D3" w:rsidRDefault="00213429" w:rsidP="00EB0B17">
      <w:pPr>
        <w:widowControl w:val="0"/>
        <w:autoSpaceDE w:val="0"/>
        <w:autoSpaceDN w:val="0"/>
        <w:rPr>
          <w:rFonts w:asciiTheme="minorHAnsi" w:hAnsiTheme="minorHAnsi" w:cstheme="minorHAnsi"/>
          <w:b/>
          <w:color w:val="000000"/>
        </w:rPr>
      </w:pPr>
    </w:p>
    <w:p w14:paraId="6AC4F9CE" w14:textId="3F9EF975" w:rsidR="00E60DA2" w:rsidRPr="003F11D3" w:rsidRDefault="00213429" w:rsidP="00213429">
      <w:pPr>
        <w:widowControl w:val="0"/>
        <w:autoSpaceDE w:val="0"/>
        <w:autoSpaceDN w:val="0"/>
        <w:rPr>
          <w:rFonts w:asciiTheme="minorHAnsi" w:hAnsiTheme="minorHAnsi" w:cstheme="minorHAnsi"/>
          <w:b/>
          <w:color w:val="000000"/>
        </w:rPr>
      </w:pPr>
      <w:r w:rsidRPr="003F11D3">
        <w:rPr>
          <w:rFonts w:asciiTheme="minorHAnsi" w:hAnsiTheme="minorHAnsi" w:cstheme="minorHAnsi"/>
          <w:b/>
          <w:color w:val="000000"/>
        </w:rPr>
        <w:t xml:space="preserve">       4. </w:t>
      </w:r>
      <w:r w:rsidR="00F40F5A" w:rsidRPr="003F11D3">
        <w:rPr>
          <w:rFonts w:asciiTheme="minorHAnsi" w:hAnsiTheme="minorHAnsi" w:cstheme="minorHAnsi"/>
          <w:b/>
          <w:color w:val="000000"/>
        </w:rPr>
        <w:t xml:space="preserve"> Peut-on parler d’autofinancement des projets dans </w:t>
      </w:r>
      <w:r w:rsidR="006D1EA7" w:rsidRPr="003F11D3">
        <w:rPr>
          <w:rFonts w:asciiTheme="minorHAnsi" w:hAnsiTheme="minorHAnsi" w:cstheme="minorHAnsi"/>
          <w:b/>
          <w:color w:val="000000"/>
        </w:rPr>
        <w:t>les cas ci-dessus ?</w:t>
      </w:r>
    </w:p>
    <w:p w14:paraId="21B032C6" w14:textId="296A9C2F" w:rsidR="00E60DA2" w:rsidRPr="003F11D3" w:rsidRDefault="00E60DA2" w:rsidP="00D73A8F">
      <w:pPr>
        <w:rPr>
          <w:rFonts w:asciiTheme="minorHAnsi" w:hAnsiTheme="minorHAnsi" w:cstheme="minorHAnsi"/>
        </w:rPr>
      </w:pPr>
    </w:p>
    <w:p w14:paraId="79F67B41" w14:textId="77777777" w:rsidR="00C53E68" w:rsidRPr="003F11D3" w:rsidRDefault="00C53E68" w:rsidP="00D73A8F">
      <w:pPr>
        <w:rPr>
          <w:rFonts w:asciiTheme="minorHAnsi" w:hAnsiTheme="minorHAnsi" w:cstheme="minorHAnsi"/>
        </w:rPr>
      </w:pPr>
    </w:p>
    <w:p w14:paraId="1AAB2325" w14:textId="2CF0E06E" w:rsidR="00E60DA2" w:rsidRPr="003F11D3" w:rsidRDefault="00213429" w:rsidP="00213429">
      <w:pPr>
        <w:pStyle w:val="Paragraphedeliste"/>
        <w:ind w:left="0"/>
        <w:rPr>
          <w:rFonts w:asciiTheme="minorHAnsi" w:hAnsiTheme="minorHAnsi" w:cstheme="minorHAnsi"/>
          <w:b/>
          <w:sz w:val="28"/>
          <w:szCs w:val="28"/>
        </w:rPr>
      </w:pPr>
      <w:r w:rsidRPr="003F11D3">
        <w:rPr>
          <w:rFonts w:asciiTheme="minorHAnsi" w:hAnsiTheme="minorHAnsi" w:cstheme="minorHAnsi"/>
          <w:b/>
          <w:sz w:val="28"/>
          <w:szCs w:val="28"/>
        </w:rPr>
        <w:t>I</w:t>
      </w:r>
      <w:r w:rsidRPr="003F11D3">
        <w:rPr>
          <w:rFonts w:asciiTheme="minorHAnsi" w:hAnsiTheme="minorHAnsi" w:cstheme="minorHAnsi"/>
          <w:b/>
          <w:sz w:val="28"/>
          <w:szCs w:val="28"/>
        </w:rPr>
        <w:t>I</w:t>
      </w:r>
      <w:r w:rsidRPr="003F11D3">
        <w:rPr>
          <w:rFonts w:asciiTheme="minorHAnsi" w:hAnsiTheme="minorHAnsi" w:cstheme="minorHAnsi"/>
          <w:b/>
          <w:sz w:val="28"/>
          <w:szCs w:val="28"/>
        </w:rPr>
        <w:t xml:space="preserve"> – </w:t>
      </w:r>
      <w:r w:rsidRPr="003F11D3">
        <w:rPr>
          <w:rFonts w:asciiTheme="minorHAnsi" w:hAnsiTheme="minorHAnsi" w:cstheme="minorHAnsi"/>
          <w:b/>
          <w:sz w:val="28"/>
          <w:szCs w:val="28"/>
        </w:rPr>
        <w:t>Les principaux moyens de financement de l’économie</w:t>
      </w:r>
    </w:p>
    <w:p w14:paraId="2FDEB7C0" w14:textId="0E3C07C9" w:rsidR="00C53E68" w:rsidRPr="003F11D3" w:rsidRDefault="00C53E68" w:rsidP="00213429">
      <w:pPr>
        <w:pStyle w:val="Paragraphedeliste"/>
        <w:ind w:left="0"/>
        <w:rPr>
          <w:rFonts w:asciiTheme="minorHAnsi" w:hAnsiTheme="minorHAnsi" w:cstheme="minorHAnsi"/>
          <w:b/>
        </w:rPr>
      </w:pPr>
    </w:p>
    <w:p w14:paraId="300364FD" w14:textId="3750F0F3" w:rsidR="00C53E68" w:rsidRPr="003F11D3" w:rsidRDefault="003F11D3" w:rsidP="00213429">
      <w:pPr>
        <w:pStyle w:val="Paragraphedeliste"/>
        <w:ind w:left="0"/>
        <w:rPr>
          <w:rFonts w:asciiTheme="minorHAnsi" w:hAnsiTheme="minorHAnsi" w:cstheme="minorHAnsi"/>
          <w:b/>
          <w:color w:val="4F81BD" w:themeColor="accent1"/>
        </w:rPr>
      </w:pPr>
      <w:r>
        <w:rPr>
          <w:rFonts w:asciiTheme="minorHAnsi" w:hAnsiTheme="minorHAnsi" w:cstheme="minorHAnsi"/>
          <w:b/>
          <w:color w:val="4F81BD" w:themeColor="accent1"/>
        </w:rPr>
        <w:t xml:space="preserve">A. </w:t>
      </w:r>
      <w:r w:rsidR="00C53E68" w:rsidRPr="003F11D3">
        <w:rPr>
          <w:rFonts w:asciiTheme="minorHAnsi" w:hAnsiTheme="minorHAnsi" w:cstheme="minorHAnsi"/>
          <w:b/>
          <w:color w:val="4F81BD" w:themeColor="accent1"/>
        </w:rPr>
        <w:t>Présentation des sources de financement possibles</w:t>
      </w:r>
    </w:p>
    <w:p w14:paraId="3435CF76" w14:textId="77777777" w:rsidR="00647DE8" w:rsidRPr="003F11D3" w:rsidRDefault="00647DE8" w:rsidP="00C53E68">
      <w:pPr>
        <w:rPr>
          <w:rFonts w:asciiTheme="minorHAnsi" w:hAnsiTheme="minorHAnsi" w:cstheme="minorHAnsi"/>
          <w:b/>
          <w:color w:val="000000" w:themeColor="text1"/>
          <w:highlight w:val="green"/>
          <w:shd w:val="clear" w:color="auto" w:fill="FFFFFF"/>
        </w:rPr>
      </w:pPr>
    </w:p>
    <w:p w14:paraId="13C0CB06" w14:textId="2027DC29" w:rsidR="00C53E68" w:rsidRPr="003F11D3" w:rsidRDefault="00C53E68" w:rsidP="00C53E68">
      <w:pPr>
        <w:rPr>
          <w:rFonts w:asciiTheme="minorHAnsi" w:hAnsiTheme="minorHAnsi" w:cstheme="minorHAnsi"/>
          <w:b/>
          <w:color w:val="000000" w:themeColor="text1"/>
          <w:shd w:val="clear" w:color="auto" w:fill="FFFFFF"/>
        </w:rPr>
      </w:pPr>
      <w:r w:rsidRPr="003F11D3">
        <w:rPr>
          <w:rFonts w:asciiTheme="minorHAnsi" w:hAnsiTheme="minorHAnsi" w:cstheme="minorHAnsi"/>
          <w:b/>
          <w:color w:val="000000" w:themeColor="text1"/>
          <w:highlight w:val="green"/>
          <w:shd w:val="clear" w:color="auto" w:fill="FFFFFF"/>
        </w:rPr>
        <w:t>Document n°4 : Quelles sont les sources de financement possibles ?</w:t>
      </w:r>
      <w:r w:rsidRPr="003F11D3">
        <w:rPr>
          <w:rFonts w:asciiTheme="minorHAnsi" w:hAnsiTheme="minorHAnsi" w:cstheme="minorHAnsi"/>
          <w:b/>
          <w:color w:val="000000" w:themeColor="text1"/>
          <w:shd w:val="clear" w:color="auto" w:fill="FFFFFF"/>
        </w:rPr>
        <w:t xml:space="preserve"> </w:t>
      </w:r>
    </w:p>
    <w:p w14:paraId="43BFB789" w14:textId="77777777" w:rsidR="00C53E68" w:rsidRPr="003F11D3" w:rsidRDefault="00C53E68" w:rsidP="00C53E68">
      <w:pPr>
        <w:rPr>
          <w:rFonts w:asciiTheme="minorHAnsi" w:hAnsiTheme="minorHAnsi" w:cstheme="minorHAnsi"/>
          <w:color w:val="000000" w:themeColor="text1"/>
          <w:shd w:val="clear" w:color="auto" w:fill="FFFFFF"/>
        </w:rPr>
      </w:pPr>
    </w:p>
    <w:p w14:paraId="175EF8D4" w14:textId="77777777" w:rsidR="00647DE8" w:rsidRPr="003F11D3" w:rsidRDefault="00C53E68" w:rsidP="00C53E68">
      <w:pPr>
        <w:rPr>
          <w:rFonts w:asciiTheme="minorHAnsi" w:hAnsiTheme="minorHAnsi" w:cstheme="minorHAnsi"/>
          <w:color w:val="000000" w:themeColor="text1"/>
          <w:shd w:val="clear" w:color="auto" w:fill="FFFFFF"/>
        </w:rPr>
      </w:pPr>
      <w:r w:rsidRPr="003F11D3">
        <w:rPr>
          <w:rFonts w:asciiTheme="minorHAnsi" w:hAnsiTheme="minorHAnsi" w:cstheme="minorHAnsi"/>
          <w:color w:val="000000" w:themeColor="text1"/>
          <w:shd w:val="clear" w:color="auto" w:fill="FFFFFF"/>
        </w:rPr>
        <w:t xml:space="preserve">La couverture du besoin de financement peut s’opérer, soit par un emprunt auprès d’une banque, soit par appel direct aux agents disposant d’une capacité d’épargne, par émission de titres sur le marché financier. </w:t>
      </w:r>
    </w:p>
    <w:p w14:paraId="5626962C" w14:textId="21C480EA" w:rsidR="00C53E68" w:rsidRPr="003F11D3" w:rsidRDefault="00C53E68" w:rsidP="00C53E68">
      <w:pPr>
        <w:rPr>
          <w:rFonts w:asciiTheme="minorHAnsi" w:hAnsiTheme="minorHAnsi" w:cstheme="minorHAnsi"/>
          <w:color w:val="000000" w:themeColor="text1"/>
          <w:shd w:val="clear" w:color="auto" w:fill="FFFFFF"/>
        </w:rPr>
      </w:pPr>
      <w:r w:rsidRPr="003F11D3">
        <w:rPr>
          <w:rFonts w:asciiTheme="minorHAnsi" w:hAnsiTheme="minorHAnsi" w:cstheme="minorHAnsi"/>
          <w:color w:val="000000" w:themeColor="text1"/>
          <w:shd w:val="clear" w:color="auto" w:fill="FFFFFF"/>
        </w:rPr>
        <w:t>Le premier mode de financement est qualifié « d’</w:t>
      </w:r>
      <w:proofErr w:type="spellStart"/>
      <w:r w:rsidRPr="003F11D3">
        <w:rPr>
          <w:rFonts w:asciiTheme="minorHAnsi" w:hAnsiTheme="minorHAnsi" w:cstheme="minorHAnsi"/>
          <w:b/>
          <w:bCs/>
          <w:color w:val="000000" w:themeColor="text1"/>
          <w:bdr w:val="none" w:sz="0" w:space="0" w:color="auto" w:frame="1"/>
        </w:rPr>
        <w:t>intermédié</w:t>
      </w:r>
      <w:proofErr w:type="spellEnd"/>
      <w:r w:rsidRPr="003F11D3">
        <w:rPr>
          <w:rStyle w:val="apple-converted-space"/>
          <w:rFonts w:asciiTheme="minorHAnsi" w:hAnsiTheme="minorHAnsi" w:cstheme="minorHAnsi"/>
          <w:color w:val="000000" w:themeColor="text1"/>
          <w:shd w:val="clear" w:color="auto" w:fill="FFFFFF"/>
        </w:rPr>
        <w:t> </w:t>
      </w:r>
      <w:r w:rsidRPr="003F11D3">
        <w:rPr>
          <w:rFonts w:asciiTheme="minorHAnsi" w:hAnsiTheme="minorHAnsi" w:cstheme="minorHAnsi"/>
          <w:color w:val="000000" w:themeColor="text1"/>
          <w:shd w:val="clear" w:color="auto" w:fill="FFFFFF"/>
        </w:rPr>
        <w:t>», ou</w:t>
      </w:r>
      <w:r w:rsidR="00647DE8" w:rsidRPr="003F11D3">
        <w:rPr>
          <w:rFonts w:asciiTheme="minorHAnsi" w:hAnsiTheme="minorHAnsi" w:cstheme="minorHAnsi"/>
          <w:color w:val="000000" w:themeColor="text1"/>
          <w:shd w:val="clear" w:color="auto" w:fill="FFFFFF"/>
        </w:rPr>
        <w:t xml:space="preserve"> « d’indirect</w:t>
      </w:r>
      <w:r w:rsidRPr="003F11D3">
        <w:rPr>
          <w:rStyle w:val="apple-converted-space"/>
          <w:rFonts w:asciiTheme="minorHAnsi" w:hAnsiTheme="minorHAnsi" w:cstheme="minorHAnsi"/>
          <w:color w:val="000000" w:themeColor="text1"/>
          <w:shd w:val="clear" w:color="auto" w:fill="FFFFFF"/>
        </w:rPr>
        <w:t> </w:t>
      </w:r>
      <w:r w:rsidRPr="003F11D3">
        <w:rPr>
          <w:rFonts w:asciiTheme="minorHAnsi" w:hAnsiTheme="minorHAnsi" w:cstheme="minorHAnsi"/>
          <w:color w:val="000000" w:themeColor="text1"/>
          <w:shd w:val="clear" w:color="auto" w:fill="FFFFFF"/>
        </w:rPr>
        <w:t>», dans la mesure où il ne fait pas directement appel aux investisseurs</w:t>
      </w:r>
      <w:r w:rsidR="00647DE8" w:rsidRPr="003F11D3">
        <w:rPr>
          <w:rFonts w:asciiTheme="minorHAnsi" w:hAnsiTheme="minorHAnsi" w:cstheme="minorHAnsi"/>
          <w:color w:val="000000" w:themeColor="text1"/>
          <w:shd w:val="clear" w:color="auto" w:fill="FFFFFF"/>
        </w:rPr>
        <w:t xml:space="preserve"> mais aux banques.</w:t>
      </w:r>
      <w:r w:rsidRPr="003F11D3">
        <w:rPr>
          <w:rFonts w:asciiTheme="minorHAnsi" w:hAnsiTheme="minorHAnsi" w:cstheme="minorHAnsi"/>
          <w:color w:val="000000" w:themeColor="text1"/>
          <w:shd w:val="clear" w:color="auto" w:fill="FFFFFF"/>
        </w:rPr>
        <w:t xml:space="preserve"> Il utilise les services d’un intermédiaire financier, la banque, dont le rôle économique de base est d’être un intermédiaire entre les agents qui ont des besoins de financement et les agents qui ont des capacités de financement.</w:t>
      </w:r>
    </w:p>
    <w:p w14:paraId="27CEEFF8" w14:textId="48D8B73D" w:rsidR="00C53E68" w:rsidRPr="003F11D3" w:rsidRDefault="00C53E68" w:rsidP="00C53E68">
      <w:pPr>
        <w:rPr>
          <w:rFonts w:asciiTheme="minorHAnsi" w:hAnsiTheme="minorHAnsi" w:cstheme="minorHAnsi"/>
          <w:color w:val="000000" w:themeColor="text1"/>
        </w:rPr>
      </w:pPr>
    </w:p>
    <w:p w14:paraId="63CB33FC" w14:textId="77777777" w:rsidR="00DA70FD" w:rsidRPr="003F11D3" w:rsidRDefault="00DA70FD" w:rsidP="00DA70FD">
      <w:pPr>
        <w:rPr>
          <w:rFonts w:asciiTheme="minorHAnsi" w:hAnsiTheme="minorHAnsi" w:cstheme="minorHAnsi"/>
          <w:color w:val="000000" w:themeColor="text1"/>
        </w:rPr>
      </w:pPr>
    </w:p>
    <w:p w14:paraId="0F5A697A" w14:textId="6AC3C357" w:rsidR="00647DE8" w:rsidRPr="003F11D3" w:rsidRDefault="00647DE8" w:rsidP="00D73A8F">
      <w:pPr>
        <w:rPr>
          <w:rFonts w:asciiTheme="minorHAnsi" w:hAnsiTheme="minorHAnsi" w:cstheme="minorHAnsi"/>
        </w:rPr>
        <w:sectPr w:rsidR="00647DE8" w:rsidRPr="003F11D3" w:rsidSect="00647DE8">
          <w:footerReference w:type="default" r:id="rId11"/>
          <w:type w:val="continuous"/>
          <w:pgSz w:w="11906" w:h="16838" w:code="9"/>
          <w:pgMar w:top="720" w:right="720" w:bottom="720" w:left="720" w:header="454" w:footer="454" w:gutter="0"/>
          <w:cols w:space="708"/>
          <w:docGrid w:linePitch="360"/>
        </w:sectPr>
      </w:pPr>
    </w:p>
    <w:p w14:paraId="1A8D1D0D" w14:textId="77777777" w:rsidR="00E60DA2" w:rsidRPr="003F11D3" w:rsidRDefault="00E60DA2" w:rsidP="00D73A8F">
      <w:pPr>
        <w:rPr>
          <w:rFonts w:asciiTheme="minorHAnsi" w:hAnsiTheme="minorHAnsi" w:cstheme="minorHAnsi"/>
        </w:rPr>
      </w:pPr>
    </w:p>
    <w:p w14:paraId="32A04A40" w14:textId="39473C79" w:rsidR="00C215A0" w:rsidRPr="003F11D3" w:rsidRDefault="00647DE8" w:rsidP="00647DE8">
      <w:pPr>
        <w:ind w:left="360"/>
        <w:rPr>
          <w:rFonts w:asciiTheme="minorHAnsi" w:hAnsiTheme="minorHAnsi" w:cstheme="minorHAnsi"/>
          <w:b/>
        </w:rPr>
      </w:pPr>
      <w:r w:rsidRPr="003F11D3">
        <w:rPr>
          <w:rFonts w:asciiTheme="minorHAnsi" w:hAnsiTheme="minorHAnsi" w:cstheme="minorHAnsi"/>
          <w:b/>
        </w:rPr>
        <w:t xml:space="preserve">5. </w:t>
      </w:r>
      <w:r w:rsidR="00506048" w:rsidRPr="003F11D3">
        <w:rPr>
          <w:rFonts w:asciiTheme="minorHAnsi" w:hAnsiTheme="minorHAnsi" w:cstheme="minorHAnsi"/>
          <w:b/>
        </w:rPr>
        <w:t>Li</w:t>
      </w:r>
      <w:r w:rsidR="00C215A0" w:rsidRPr="003F11D3">
        <w:rPr>
          <w:rFonts w:asciiTheme="minorHAnsi" w:hAnsiTheme="minorHAnsi" w:cstheme="minorHAnsi"/>
          <w:b/>
        </w:rPr>
        <w:t>s</w:t>
      </w:r>
      <w:r w:rsidR="00506048" w:rsidRPr="003F11D3">
        <w:rPr>
          <w:rFonts w:asciiTheme="minorHAnsi" w:hAnsiTheme="minorHAnsi" w:cstheme="minorHAnsi"/>
          <w:b/>
        </w:rPr>
        <w:t>tez les différents moyens de financement possible pour les agents éco</w:t>
      </w:r>
      <w:r w:rsidR="00C215A0" w:rsidRPr="003F11D3">
        <w:rPr>
          <w:rFonts w:asciiTheme="minorHAnsi" w:hAnsiTheme="minorHAnsi" w:cstheme="minorHAnsi"/>
          <w:b/>
        </w:rPr>
        <w:t xml:space="preserve">nomiques et donnez une définition simple et avec vos propres mots de chacun. </w:t>
      </w:r>
    </w:p>
    <w:p w14:paraId="7CE7B06A" w14:textId="5F67D721" w:rsidR="00647DE8" w:rsidRPr="003F11D3" w:rsidRDefault="00647DE8" w:rsidP="00647DE8">
      <w:pPr>
        <w:ind w:left="360"/>
        <w:rPr>
          <w:rFonts w:asciiTheme="minorHAnsi" w:hAnsiTheme="minorHAnsi" w:cstheme="minorHAnsi"/>
        </w:rPr>
      </w:pPr>
    </w:p>
    <w:p w14:paraId="2DB4FA4F" w14:textId="1E9A9D39" w:rsidR="00647DE8" w:rsidRPr="003F11D3" w:rsidRDefault="00647DE8" w:rsidP="00647DE8">
      <w:pPr>
        <w:ind w:left="360"/>
        <w:rPr>
          <w:rFonts w:asciiTheme="minorHAnsi" w:hAnsiTheme="minorHAnsi" w:cstheme="minorHAnsi"/>
        </w:rPr>
      </w:pPr>
      <w:r w:rsidRPr="003F11D3">
        <w:rPr>
          <w:rFonts w:asciiTheme="minorHAnsi" w:hAnsiTheme="minorHAnsi" w:cstheme="minorHAnsi"/>
        </w:rPr>
        <w:t xml:space="preserve">6. </w:t>
      </w:r>
      <w:r w:rsidR="003F11D3" w:rsidRPr="003F11D3">
        <w:rPr>
          <w:rFonts w:asciiTheme="minorHAnsi" w:hAnsiTheme="minorHAnsi" w:cstheme="minorHAnsi"/>
        </w:rPr>
        <w:t xml:space="preserve">Qu’est-ce que le financement </w:t>
      </w:r>
      <w:proofErr w:type="spellStart"/>
      <w:r w:rsidR="003F11D3" w:rsidRPr="003F11D3">
        <w:rPr>
          <w:rFonts w:asciiTheme="minorHAnsi" w:hAnsiTheme="minorHAnsi" w:cstheme="minorHAnsi"/>
        </w:rPr>
        <w:t>intermédié</w:t>
      </w:r>
      <w:proofErr w:type="spellEnd"/>
      <w:r w:rsidR="003F11D3" w:rsidRPr="003F11D3">
        <w:rPr>
          <w:rFonts w:asciiTheme="minorHAnsi" w:hAnsiTheme="minorHAnsi" w:cstheme="minorHAnsi"/>
        </w:rPr>
        <w:t> ?</w:t>
      </w:r>
    </w:p>
    <w:p w14:paraId="2C8E4A8E" w14:textId="69CF01ED" w:rsidR="003F11D3" w:rsidRPr="003F11D3" w:rsidRDefault="003F11D3" w:rsidP="00647DE8">
      <w:pPr>
        <w:ind w:left="360"/>
        <w:rPr>
          <w:rFonts w:asciiTheme="minorHAnsi" w:hAnsiTheme="minorHAnsi" w:cstheme="minorHAnsi"/>
        </w:rPr>
      </w:pPr>
    </w:p>
    <w:p w14:paraId="4589C0DB" w14:textId="3A2125C7" w:rsidR="003F11D3" w:rsidRPr="003F11D3" w:rsidRDefault="003F11D3" w:rsidP="00647DE8">
      <w:pPr>
        <w:ind w:left="360"/>
        <w:rPr>
          <w:rFonts w:asciiTheme="minorHAnsi" w:hAnsiTheme="minorHAnsi" w:cstheme="minorHAnsi"/>
        </w:rPr>
      </w:pPr>
      <w:r w:rsidRPr="003F11D3">
        <w:rPr>
          <w:rFonts w:asciiTheme="minorHAnsi" w:hAnsiTheme="minorHAnsi" w:cstheme="minorHAnsi"/>
        </w:rPr>
        <w:t>7. Rappeler le mécanisme d’un emprunt sous forme de schéma simplifié.</w:t>
      </w:r>
    </w:p>
    <w:p w14:paraId="24B31A49" w14:textId="060437F1" w:rsidR="003F11D3" w:rsidRPr="003F11D3" w:rsidRDefault="003F11D3" w:rsidP="00647DE8">
      <w:pPr>
        <w:ind w:left="360"/>
        <w:rPr>
          <w:rFonts w:asciiTheme="minorHAnsi" w:hAnsiTheme="minorHAnsi" w:cstheme="minorHAnsi"/>
        </w:rPr>
      </w:pPr>
    </w:p>
    <w:p w14:paraId="6AE2CEB9" w14:textId="0233F102" w:rsidR="003F11D3" w:rsidRPr="003F11D3" w:rsidRDefault="003F11D3" w:rsidP="00647DE8">
      <w:pPr>
        <w:ind w:left="360"/>
        <w:rPr>
          <w:rFonts w:asciiTheme="minorHAnsi" w:hAnsiTheme="minorHAnsi" w:cstheme="minorHAnsi"/>
        </w:rPr>
      </w:pPr>
      <w:r w:rsidRPr="003F11D3">
        <w:rPr>
          <w:rFonts w:asciiTheme="minorHAnsi" w:hAnsiTheme="minorHAnsi" w:cstheme="minorHAnsi"/>
        </w:rPr>
        <w:t>8. Rappeler le rôle des banques</w:t>
      </w:r>
    </w:p>
    <w:p w14:paraId="7E2F7471" w14:textId="325ED56D" w:rsidR="00C215A0" w:rsidRPr="003F11D3" w:rsidRDefault="00C215A0" w:rsidP="00C215A0">
      <w:pPr>
        <w:ind w:left="360"/>
        <w:rPr>
          <w:rFonts w:asciiTheme="minorHAnsi" w:hAnsiTheme="minorHAnsi" w:cstheme="minorHAnsi"/>
          <w:color w:val="FF0000"/>
        </w:rPr>
      </w:pPr>
    </w:p>
    <w:p w14:paraId="7B2E77DB" w14:textId="519EBDF0" w:rsidR="00647DE8" w:rsidRDefault="003F11D3" w:rsidP="00C215A0">
      <w:pPr>
        <w:ind w:left="360"/>
        <w:rPr>
          <w:rFonts w:asciiTheme="minorHAnsi" w:hAnsiTheme="minorHAnsi" w:cstheme="minorHAnsi"/>
          <w:color w:val="000000" w:themeColor="text1"/>
        </w:rPr>
      </w:pPr>
      <w:r w:rsidRPr="003F11D3">
        <w:rPr>
          <w:rFonts w:asciiTheme="minorHAnsi" w:hAnsiTheme="minorHAnsi" w:cstheme="minorHAnsi"/>
          <w:color w:val="000000" w:themeColor="text1"/>
        </w:rPr>
        <w:t>9. Comment sont rémunérés les agents économiques à capacité de financement lorsqu’ils prêtent de l’argent aux agents économiques à besoin de financement ?</w:t>
      </w:r>
    </w:p>
    <w:p w14:paraId="51E98E7B" w14:textId="080BECEA" w:rsidR="003F11D3" w:rsidRDefault="003F11D3" w:rsidP="00C215A0">
      <w:pPr>
        <w:ind w:left="360"/>
        <w:rPr>
          <w:rFonts w:asciiTheme="minorHAnsi" w:hAnsiTheme="minorHAnsi" w:cstheme="minorHAnsi"/>
          <w:color w:val="000000" w:themeColor="text1"/>
        </w:rPr>
      </w:pPr>
    </w:p>
    <w:p w14:paraId="72BB9926" w14:textId="77777777" w:rsidR="003F11D3" w:rsidRDefault="003F11D3" w:rsidP="00C215A0">
      <w:pPr>
        <w:ind w:left="360"/>
        <w:rPr>
          <w:rFonts w:asciiTheme="minorHAnsi" w:hAnsiTheme="minorHAnsi" w:cstheme="minorHAnsi"/>
          <w:b/>
          <w:color w:val="4F81BD" w:themeColor="accent1"/>
        </w:rPr>
      </w:pPr>
    </w:p>
    <w:p w14:paraId="666BF605" w14:textId="20F1AE62" w:rsidR="003F11D3" w:rsidRPr="003F11D3" w:rsidRDefault="003F11D3" w:rsidP="00C215A0">
      <w:pPr>
        <w:ind w:left="360"/>
        <w:rPr>
          <w:rFonts w:asciiTheme="minorHAnsi" w:hAnsiTheme="minorHAnsi" w:cstheme="minorHAnsi"/>
          <w:b/>
          <w:color w:val="4F81BD" w:themeColor="accent1"/>
        </w:rPr>
      </w:pPr>
      <w:r w:rsidRPr="003F11D3">
        <w:rPr>
          <w:rFonts w:asciiTheme="minorHAnsi" w:hAnsiTheme="minorHAnsi" w:cstheme="minorHAnsi"/>
          <w:b/>
          <w:color w:val="4F81BD" w:themeColor="accent1"/>
        </w:rPr>
        <w:t>B. Le financement externe direct</w:t>
      </w:r>
    </w:p>
    <w:p w14:paraId="756951D1" w14:textId="25108F4E" w:rsidR="00EF1E95" w:rsidRDefault="00EF1E95" w:rsidP="003F11D3"/>
    <w:p w14:paraId="356ED73C" w14:textId="4C25F2F9" w:rsidR="003F11D3" w:rsidRDefault="003F11D3" w:rsidP="003F11D3">
      <w:pPr>
        <w:rPr>
          <w:rFonts w:asciiTheme="minorHAnsi" w:hAnsiTheme="minorHAnsi" w:cstheme="minorHAnsi"/>
          <w:b/>
          <w:highlight w:val="green"/>
        </w:rPr>
      </w:pPr>
      <w:r w:rsidRPr="003F11D3">
        <w:rPr>
          <w:rFonts w:asciiTheme="minorHAnsi" w:hAnsiTheme="minorHAnsi" w:cstheme="minorHAnsi"/>
          <w:b/>
          <w:highlight w:val="green"/>
        </w:rPr>
        <w:t>Document n°5 : Qu’est-ce que le financement externe direct ? Actions/obligations ?</w:t>
      </w:r>
    </w:p>
    <w:p w14:paraId="66E72B26" w14:textId="77777777" w:rsidR="003F11D3" w:rsidRPr="003F11D3" w:rsidRDefault="003F11D3" w:rsidP="003F11D3">
      <w:pPr>
        <w:rPr>
          <w:rFonts w:asciiTheme="minorHAnsi" w:hAnsiTheme="minorHAnsi" w:cstheme="minorHAnsi"/>
          <w:b/>
        </w:rPr>
      </w:pPr>
    </w:p>
    <w:p w14:paraId="79A9BD53" w14:textId="6429DF77" w:rsidR="003F11D3" w:rsidRPr="003F11D3" w:rsidRDefault="003F11D3" w:rsidP="003F11D3">
      <w:pPr>
        <w:rPr>
          <w:rFonts w:asciiTheme="minorHAnsi" w:hAnsiTheme="minorHAnsi" w:cstheme="minorHAnsi"/>
        </w:rPr>
      </w:pPr>
      <w:r w:rsidRPr="003F11D3">
        <w:rPr>
          <w:rFonts w:asciiTheme="minorHAnsi" w:hAnsiTheme="minorHAnsi" w:cstheme="minorHAnsi"/>
        </w:rPr>
        <w:t>Les agents à besoin de financement émettent des titres (actions, obligations) qui seront acquis par les agents économiques souhaitant faire fructifier leur épargne disponible.</w:t>
      </w:r>
      <w:r w:rsidRPr="003F11D3">
        <w:rPr>
          <w:rFonts w:asciiTheme="minorHAnsi" w:hAnsiTheme="minorHAnsi" w:cstheme="minorHAnsi"/>
        </w:rPr>
        <w:br/>
        <w:t xml:space="preserve">L’offre de capitaux des épargnants se confronte ainsi directement à la demande de capitaux des emprunteurs, </w:t>
      </w:r>
      <w:r w:rsidRPr="00DE7176">
        <w:rPr>
          <w:rFonts w:asciiTheme="minorHAnsi" w:hAnsiTheme="minorHAnsi" w:cstheme="minorHAnsi"/>
          <w:b/>
        </w:rPr>
        <w:t>sans passer par la médiation d'un intermédiaire financier.</w:t>
      </w:r>
    </w:p>
    <w:p w14:paraId="180FD960" w14:textId="77777777" w:rsidR="003F11D3" w:rsidRPr="003F11D3" w:rsidRDefault="003F11D3" w:rsidP="003F11D3">
      <w:pPr>
        <w:rPr>
          <w:rFonts w:asciiTheme="minorHAnsi" w:hAnsiTheme="minorHAnsi" w:cstheme="minorHAnsi"/>
        </w:rPr>
      </w:pPr>
      <w:r w:rsidRPr="003F11D3">
        <w:rPr>
          <w:rFonts w:asciiTheme="minorHAnsi" w:hAnsiTheme="minorHAnsi" w:cstheme="minorHAnsi"/>
        </w:rPr>
        <w:t>Deux catégories de titres peuvent être émises sur les marchés financiers : les actions et les obligations.</w:t>
      </w:r>
    </w:p>
    <w:p w14:paraId="3312F46B" w14:textId="77777777" w:rsidR="003F11D3" w:rsidRPr="003F11D3" w:rsidRDefault="003F11D3" w:rsidP="003F11D3">
      <w:pPr>
        <w:rPr>
          <w:rFonts w:asciiTheme="minorHAnsi" w:hAnsiTheme="minorHAnsi" w:cstheme="minorHAnsi"/>
        </w:rPr>
      </w:pPr>
      <w:r w:rsidRPr="003F11D3">
        <w:rPr>
          <w:rFonts w:asciiTheme="minorHAnsi" w:hAnsiTheme="minorHAnsi" w:cstheme="minorHAnsi"/>
          <w:bCs/>
          <w:u w:val="single"/>
        </w:rPr>
        <w:t>1. Les actions</w:t>
      </w:r>
    </w:p>
    <w:p w14:paraId="79378938" w14:textId="77777777" w:rsidR="003F11D3" w:rsidRPr="003F11D3" w:rsidRDefault="003F11D3" w:rsidP="003F11D3">
      <w:pPr>
        <w:rPr>
          <w:rFonts w:asciiTheme="minorHAnsi" w:hAnsiTheme="minorHAnsi" w:cstheme="minorHAnsi"/>
        </w:rPr>
      </w:pPr>
      <w:r w:rsidRPr="003F11D3">
        <w:rPr>
          <w:rFonts w:asciiTheme="minorHAnsi" w:hAnsiTheme="minorHAnsi" w:cstheme="minorHAnsi"/>
        </w:rPr>
        <w:t>Les actions sont des titres de propriété représentant une part du capital d’une entreprise. Les détenteurs d’actions d’une entreprise, dénommés actionnaires, sont ainsi propriétaires d’une part de celle-ci.</w:t>
      </w:r>
      <w:r w:rsidRPr="003F11D3">
        <w:rPr>
          <w:rFonts w:asciiTheme="minorHAnsi" w:hAnsiTheme="minorHAnsi" w:cstheme="minorHAnsi"/>
        </w:rPr>
        <w:br/>
        <w:t>Les actions donnent droit à :</w:t>
      </w:r>
    </w:p>
    <w:p w14:paraId="62981174" w14:textId="77777777" w:rsidR="003F11D3" w:rsidRPr="003F11D3" w:rsidRDefault="003F11D3" w:rsidP="003F11D3">
      <w:pPr>
        <w:numPr>
          <w:ilvl w:val="0"/>
          <w:numId w:val="10"/>
        </w:numPr>
        <w:rPr>
          <w:rFonts w:asciiTheme="minorHAnsi" w:hAnsiTheme="minorHAnsi" w:cstheme="minorHAnsi"/>
        </w:rPr>
      </w:pPr>
      <w:r w:rsidRPr="003F11D3">
        <w:rPr>
          <w:rFonts w:asciiTheme="minorHAnsi" w:hAnsiTheme="minorHAnsi" w:cstheme="minorHAnsi"/>
        </w:rPr>
        <w:t> </w:t>
      </w:r>
      <w:proofErr w:type="gramStart"/>
      <w:r w:rsidRPr="003F11D3">
        <w:rPr>
          <w:rFonts w:asciiTheme="minorHAnsi" w:hAnsiTheme="minorHAnsi" w:cstheme="minorHAnsi"/>
        </w:rPr>
        <w:t>la</w:t>
      </w:r>
      <w:proofErr w:type="gramEnd"/>
      <w:r w:rsidRPr="003F11D3">
        <w:rPr>
          <w:rFonts w:asciiTheme="minorHAnsi" w:hAnsiTheme="minorHAnsi" w:cstheme="minorHAnsi"/>
        </w:rPr>
        <w:t xml:space="preserve"> perception de dividendes (il s’agit d’une part du bénéfice annuel de l’entreprise) ;</w:t>
      </w:r>
    </w:p>
    <w:p w14:paraId="7EE28B25" w14:textId="77777777" w:rsidR="003F11D3" w:rsidRPr="003F11D3" w:rsidRDefault="003F11D3" w:rsidP="003F11D3">
      <w:pPr>
        <w:numPr>
          <w:ilvl w:val="0"/>
          <w:numId w:val="10"/>
        </w:numPr>
        <w:rPr>
          <w:rFonts w:asciiTheme="minorHAnsi" w:hAnsiTheme="minorHAnsi" w:cstheme="minorHAnsi"/>
        </w:rPr>
      </w:pPr>
      <w:r w:rsidRPr="003F11D3">
        <w:rPr>
          <w:rFonts w:asciiTheme="minorHAnsi" w:hAnsiTheme="minorHAnsi" w:cstheme="minorHAnsi"/>
        </w:rPr>
        <w:t> </w:t>
      </w:r>
      <w:proofErr w:type="gramStart"/>
      <w:r w:rsidRPr="003F11D3">
        <w:rPr>
          <w:rFonts w:asciiTheme="minorHAnsi" w:hAnsiTheme="minorHAnsi" w:cstheme="minorHAnsi"/>
        </w:rPr>
        <w:t>un</w:t>
      </w:r>
      <w:proofErr w:type="gramEnd"/>
      <w:r w:rsidRPr="003F11D3">
        <w:rPr>
          <w:rFonts w:asciiTheme="minorHAnsi" w:hAnsiTheme="minorHAnsi" w:cstheme="minorHAnsi"/>
        </w:rPr>
        <w:t xml:space="preserve"> droit de vote, leur permettant de participer à la gestion de l’entreprise par le biais de l’assemblée générale des actionnaires.</w:t>
      </w:r>
    </w:p>
    <w:p w14:paraId="5400FBE2" w14:textId="77777777" w:rsidR="003F11D3" w:rsidRPr="003F11D3" w:rsidRDefault="003F11D3" w:rsidP="003F11D3">
      <w:pPr>
        <w:rPr>
          <w:rFonts w:asciiTheme="minorHAnsi" w:hAnsiTheme="minorHAnsi" w:cstheme="minorHAnsi"/>
        </w:rPr>
      </w:pPr>
      <w:r w:rsidRPr="003F11D3">
        <w:rPr>
          <w:rFonts w:asciiTheme="minorHAnsi" w:hAnsiTheme="minorHAnsi" w:cstheme="minorHAnsi"/>
          <w:bCs/>
          <w:u w:val="single"/>
        </w:rPr>
        <w:t>2. Les obligations</w:t>
      </w:r>
    </w:p>
    <w:p w14:paraId="44CBE73E" w14:textId="77777777" w:rsidR="003F11D3" w:rsidRPr="003F11D3" w:rsidRDefault="003F11D3" w:rsidP="003F11D3">
      <w:pPr>
        <w:rPr>
          <w:rFonts w:asciiTheme="minorHAnsi" w:hAnsiTheme="minorHAnsi" w:cstheme="minorHAnsi"/>
        </w:rPr>
      </w:pPr>
      <w:r w:rsidRPr="003F11D3">
        <w:rPr>
          <w:rFonts w:asciiTheme="minorHAnsi" w:hAnsiTheme="minorHAnsi" w:cstheme="minorHAnsi"/>
        </w:rPr>
        <w:br/>
        <w:t>Les obligations sont des titres de créance nées à l’occasion d’un emprunt émis par une entreprise ou un État.</w:t>
      </w:r>
      <w:r w:rsidRPr="003F11D3">
        <w:rPr>
          <w:rFonts w:asciiTheme="minorHAnsi" w:hAnsiTheme="minorHAnsi" w:cstheme="minorHAnsi"/>
        </w:rPr>
        <w:br/>
        <w:t>Les détenteurs d’obligations, dénommés obligataires, ont droit à :</w:t>
      </w:r>
    </w:p>
    <w:p w14:paraId="5D72FCB4" w14:textId="77777777" w:rsidR="003F11D3" w:rsidRPr="003F11D3" w:rsidRDefault="003F11D3" w:rsidP="003F11D3">
      <w:pPr>
        <w:numPr>
          <w:ilvl w:val="0"/>
          <w:numId w:val="11"/>
        </w:numPr>
        <w:rPr>
          <w:rFonts w:asciiTheme="minorHAnsi" w:hAnsiTheme="minorHAnsi" w:cstheme="minorHAnsi"/>
        </w:rPr>
      </w:pPr>
      <w:r w:rsidRPr="003F11D3">
        <w:rPr>
          <w:rFonts w:asciiTheme="minorHAnsi" w:hAnsiTheme="minorHAnsi" w:cstheme="minorHAnsi"/>
        </w:rPr>
        <w:t> </w:t>
      </w:r>
      <w:proofErr w:type="gramStart"/>
      <w:r w:rsidRPr="003F11D3">
        <w:rPr>
          <w:rFonts w:asciiTheme="minorHAnsi" w:hAnsiTheme="minorHAnsi" w:cstheme="minorHAnsi"/>
        </w:rPr>
        <w:t>la</w:t>
      </w:r>
      <w:proofErr w:type="gramEnd"/>
      <w:r w:rsidRPr="003F11D3">
        <w:rPr>
          <w:rFonts w:asciiTheme="minorHAnsi" w:hAnsiTheme="minorHAnsi" w:cstheme="minorHAnsi"/>
        </w:rPr>
        <w:t xml:space="preserve"> perception d’un intérêt annuel, fixé en général au moment de l’émission de l’emprunt obligataire ;</w:t>
      </w:r>
    </w:p>
    <w:p w14:paraId="1F5574A9" w14:textId="77777777" w:rsidR="003F11D3" w:rsidRPr="003F11D3" w:rsidRDefault="003F11D3" w:rsidP="003F11D3">
      <w:pPr>
        <w:numPr>
          <w:ilvl w:val="0"/>
          <w:numId w:val="11"/>
        </w:numPr>
        <w:rPr>
          <w:rFonts w:asciiTheme="minorHAnsi" w:hAnsiTheme="minorHAnsi" w:cstheme="minorHAnsi"/>
        </w:rPr>
      </w:pPr>
      <w:r w:rsidRPr="003F11D3">
        <w:rPr>
          <w:rFonts w:asciiTheme="minorHAnsi" w:hAnsiTheme="minorHAnsi" w:cstheme="minorHAnsi"/>
        </w:rPr>
        <w:t> </w:t>
      </w:r>
      <w:proofErr w:type="gramStart"/>
      <w:r w:rsidRPr="003F11D3">
        <w:rPr>
          <w:rFonts w:asciiTheme="minorHAnsi" w:hAnsiTheme="minorHAnsi" w:cstheme="minorHAnsi"/>
        </w:rPr>
        <w:t>au</w:t>
      </w:r>
      <w:proofErr w:type="gramEnd"/>
      <w:r w:rsidRPr="003F11D3">
        <w:rPr>
          <w:rFonts w:asciiTheme="minorHAnsi" w:hAnsiTheme="minorHAnsi" w:cstheme="minorHAnsi"/>
        </w:rPr>
        <w:t xml:space="preserve"> remboursement du capital prêté, en général à l’échéance.</w:t>
      </w:r>
    </w:p>
    <w:p w14:paraId="2C69471F" w14:textId="77777777" w:rsidR="003F11D3" w:rsidRPr="003F11D3" w:rsidRDefault="003F11D3" w:rsidP="003F11D3">
      <w:pPr>
        <w:rPr>
          <w:rFonts w:asciiTheme="minorHAnsi" w:hAnsiTheme="minorHAnsi" w:cstheme="minorHAnsi"/>
        </w:rPr>
      </w:pPr>
      <w:r w:rsidRPr="003F11D3">
        <w:rPr>
          <w:rFonts w:asciiTheme="minorHAnsi" w:hAnsiTheme="minorHAnsi" w:cstheme="minorHAnsi"/>
        </w:rPr>
        <w:t>Ce sont le plus souvent les États qui ont recours à cette modalité de financement, mais les entreprises cotées peuvent également émettre des emprunts obligataires.</w:t>
      </w:r>
    </w:p>
    <w:p w14:paraId="7FD117A1" w14:textId="77777777" w:rsidR="003F11D3" w:rsidRPr="003F11D3" w:rsidRDefault="003F11D3" w:rsidP="003F11D3"/>
    <w:p w14:paraId="07566E91" w14:textId="0E268A29" w:rsidR="003F11D3" w:rsidRPr="00DE7176" w:rsidRDefault="003F11D3" w:rsidP="003F11D3">
      <w:pPr>
        <w:rPr>
          <w:rFonts w:asciiTheme="minorHAnsi" w:hAnsiTheme="minorHAnsi" w:cstheme="minorHAnsi"/>
          <w:b/>
        </w:rPr>
      </w:pPr>
      <w:r w:rsidRPr="00DE7176">
        <w:rPr>
          <w:rFonts w:asciiTheme="minorHAnsi" w:hAnsiTheme="minorHAnsi" w:cstheme="minorHAnsi"/>
          <w:b/>
        </w:rPr>
        <w:t xml:space="preserve">10. </w:t>
      </w:r>
      <w:r w:rsidR="00DE7176" w:rsidRPr="00DE7176">
        <w:rPr>
          <w:rFonts w:asciiTheme="minorHAnsi" w:hAnsiTheme="minorHAnsi" w:cstheme="minorHAnsi"/>
          <w:b/>
        </w:rPr>
        <w:t xml:space="preserve">Les agents qui émettent des titres financiers (actions/obligations) se trouvent dans quelle situation financière ? </w:t>
      </w:r>
    </w:p>
    <w:p w14:paraId="778EECBB" w14:textId="411CB7B9" w:rsidR="00DE7176" w:rsidRPr="00DE7176" w:rsidRDefault="00DE7176" w:rsidP="003F11D3">
      <w:pPr>
        <w:rPr>
          <w:rFonts w:asciiTheme="minorHAnsi" w:hAnsiTheme="minorHAnsi" w:cstheme="minorHAnsi"/>
          <w:b/>
        </w:rPr>
      </w:pPr>
    </w:p>
    <w:p w14:paraId="05C0FC5E" w14:textId="7D5F0C47" w:rsidR="00DE7176" w:rsidRPr="00DE7176" w:rsidRDefault="00DE7176" w:rsidP="003F11D3">
      <w:pPr>
        <w:rPr>
          <w:rFonts w:asciiTheme="minorHAnsi" w:hAnsiTheme="minorHAnsi" w:cstheme="minorHAnsi"/>
          <w:b/>
        </w:rPr>
      </w:pPr>
      <w:r w:rsidRPr="00DE7176">
        <w:rPr>
          <w:rFonts w:asciiTheme="minorHAnsi" w:hAnsiTheme="minorHAnsi" w:cstheme="minorHAnsi"/>
          <w:b/>
        </w:rPr>
        <w:t>11. A quel agent fait référence la phrase en gras ?</w:t>
      </w:r>
    </w:p>
    <w:p w14:paraId="426706F7" w14:textId="0582FF49" w:rsidR="00DE7176" w:rsidRPr="00DE7176" w:rsidRDefault="00DE7176" w:rsidP="003F11D3">
      <w:pPr>
        <w:rPr>
          <w:rFonts w:asciiTheme="minorHAnsi" w:hAnsiTheme="minorHAnsi" w:cstheme="minorHAnsi"/>
          <w:b/>
        </w:rPr>
      </w:pPr>
    </w:p>
    <w:p w14:paraId="0D8846EC" w14:textId="7CD45A0F" w:rsidR="00DE7176" w:rsidRPr="00DE7176" w:rsidRDefault="00DE7176" w:rsidP="003F11D3">
      <w:pPr>
        <w:rPr>
          <w:rFonts w:asciiTheme="minorHAnsi" w:hAnsiTheme="minorHAnsi" w:cstheme="minorHAnsi"/>
          <w:b/>
        </w:rPr>
      </w:pPr>
      <w:r w:rsidRPr="00DE7176">
        <w:rPr>
          <w:rFonts w:asciiTheme="minorHAnsi" w:hAnsiTheme="minorHAnsi" w:cstheme="minorHAnsi"/>
          <w:b/>
        </w:rPr>
        <w:t>12. Qu’est-ce qu’une action ? Que procure-t-elle à l’entreprise ? A son détenteur ?</w:t>
      </w:r>
    </w:p>
    <w:p w14:paraId="798FF10D" w14:textId="77777777" w:rsidR="00DE7176" w:rsidRPr="003F11D3" w:rsidRDefault="00DE7176" w:rsidP="003F11D3"/>
    <w:p w14:paraId="120591FF" w14:textId="0BB4759C" w:rsidR="008D54EC" w:rsidRPr="008D54EC" w:rsidRDefault="008D54EC" w:rsidP="00D73A8F">
      <w:pPr>
        <w:rPr>
          <w:rFonts w:ascii="Cursive standard" w:hAnsi="Cursive standard"/>
          <w:sz w:val="32"/>
          <w:szCs w:val="32"/>
        </w:rPr>
      </w:pPr>
    </w:p>
    <w:p w14:paraId="7ABE9709" w14:textId="77777777" w:rsidR="001604F6" w:rsidRDefault="001604F6" w:rsidP="00D73A8F">
      <w:r w:rsidRPr="00382085">
        <w:rPr>
          <w:noProof/>
        </w:rPr>
        <w:lastRenderedPageBreak/>
        <w:drawing>
          <wp:inline distT="0" distB="0" distL="0" distR="0" wp14:anchorId="32309DE7" wp14:editId="0E267C57">
            <wp:extent cx="1205456" cy="966159"/>
            <wp:effectExtent l="0" t="0" r="0" b="5715"/>
            <wp:docPr id="16" name="Image 16" descr="Résultat de recherche d'images pour &quot;exercice scol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exercice scolaire&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4947" cy="973766"/>
                    </a:xfrm>
                    <a:prstGeom prst="rect">
                      <a:avLst/>
                    </a:prstGeom>
                    <a:noFill/>
                    <a:ln>
                      <a:noFill/>
                    </a:ln>
                  </pic:spPr>
                </pic:pic>
              </a:graphicData>
            </a:graphic>
          </wp:inline>
        </w:drawing>
      </w:r>
    </w:p>
    <w:p w14:paraId="7CB52555" w14:textId="77777777" w:rsidR="008D54EC" w:rsidRDefault="008D54EC" w:rsidP="00D73A8F"/>
    <w:p w14:paraId="4C6631D4" w14:textId="77777777" w:rsidR="008D54EC" w:rsidRDefault="008D54EC" w:rsidP="00D73A8F">
      <w:r>
        <w:t>Exercice 1 : complétez le tableau ci-dessous en cochant, pour chaque situation, si l’agent est en capacité ou en besoin de financement.</w:t>
      </w:r>
    </w:p>
    <w:tbl>
      <w:tblPr>
        <w:tblStyle w:val="Grilledutableau"/>
        <w:tblW w:w="0" w:type="auto"/>
        <w:tblLook w:val="04A0" w:firstRow="1" w:lastRow="0" w:firstColumn="1" w:lastColumn="0" w:noHBand="0" w:noVBand="1"/>
      </w:tblPr>
      <w:tblGrid>
        <w:gridCol w:w="6799"/>
        <w:gridCol w:w="1843"/>
        <w:gridCol w:w="1814"/>
      </w:tblGrid>
      <w:tr w:rsidR="008D54EC" w:rsidRPr="00DF0349" w14:paraId="3020C17F" w14:textId="77777777" w:rsidTr="00DF0349">
        <w:tc>
          <w:tcPr>
            <w:tcW w:w="6799" w:type="dxa"/>
            <w:vAlign w:val="center"/>
          </w:tcPr>
          <w:p w14:paraId="079266EA" w14:textId="77777777" w:rsidR="008D54EC" w:rsidRPr="00DF0349" w:rsidRDefault="008D54EC" w:rsidP="00DF0349">
            <w:pPr>
              <w:jc w:val="center"/>
              <w:rPr>
                <w:b/>
              </w:rPr>
            </w:pPr>
            <w:r w:rsidRPr="00DF0349">
              <w:rPr>
                <w:b/>
              </w:rPr>
              <w:t>Situations d’agents économiques</w:t>
            </w:r>
          </w:p>
        </w:tc>
        <w:tc>
          <w:tcPr>
            <w:tcW w:w="1843" w:type="dxa"/>
            <w:vAlign w:val="center"/>
          </w:tcPr>
          <w:p w14:paraId="1682CAC5" w14:textId="77777777" w:rsidR="008D54EC" w:rsidRPr="00DF0349" w:rsidRDefault="008D54EC" w:rsidP="00DF0349">
            <w:pPr>
              <w:jc w:val="center"/>
              <w:rPr>
                <w:b/>
              </w:rPr>
            </w:pPr>
            <w:r w:rsidRPr="00DF0349">
              <w:rPr>
                <w:b/>
              </w:rPr>
              <w:t>Agent à capacité de financement</w:t>
            </w:r>
          </w:p>
        </w:tc>
        <w:tc>
          <w:tcPr>
            <w:tcW w:w="1814" w:type="dxa"/>
            <w:vAlign w:val="center"/>
          </w:tcPr>
          <w:p w14:paraId="32A99E0A" w14:textId="77777777" w:rsidR="008D54EC" w:rsidRPr="00DF0349" w:rsidRDefault="008D54EC" w:rsidP="00DF0349">
            <w:pPr>
              <w:jc w:val="center"/>
              <w:rPr>
                <w:b/>
              </w:rPr>
            </w:pPr>
            <w:r w:rsidRPr="00DF0349">
              <w:rPr>
                <w:b/>
              </w:rPr>
              <w:t xml:space="preserve">Agent </w:t>
            </w:r>
            <w:proofErr w:type="spellStart"/>
            <w:r w:rsidRPr="00DF0349">
              <w:rPr>
                <w:b/>
              </w:rPr>
              <w:t>à</w:t>
            </w:r>
            <w:proofErr w:type="spellEnd"/>
            <w:r w:rsidRPr="00DF0349">
              <w:rPr>
                <w:b/>
              </w:rPr>
              <w:t xml:space="preserve"> besoin de financement</w:t>
            </w:r>
          </w:p>
        </w:tc>
      </w:tr>
      <w:tr w:rsidR="008D54EC" w14:paraId="4EB10672" w14:textId="77777777" w:rsidTr="00DF0349">
        <w:tc>
          <w:tcPr>
            <w:tcW w:w="6799" w:type="dxa"/>
          </w:tcPr>
          <w:p w14:paraId="73ABF322" w14:textId="77777777" w:rsidR="008D54EC" w:rsidRDefault="008D54EC" w:rsidP="00D73A8F">
            <w:r>
              <w:t xml:space="preserve">Mme </w:t>
            </w:r>
            <w:proofErr w:type="spellStart"/>
            <w:r>
              <w:t>Méténier</w:t>
            </w:r>
            <w:proofErr w:type="spellEnd"/>
            <w:r>
              <w:t xml:space="preserve"> constate qu’elle dispose d’importantes économies accumulées lors de sa carrière professionnelle.</w:t>
            </w:r>
          </w:p>
        </w:tc>
        <w:tc>
          <w:tcPr>
            <w:tcW w:w="1843" w:type="dxa"/>
            <w:vAlign w:val="center"/>
          </w:tcPr>
          <w:p w14:paraId="269B62ED" w14:textId="221F6674" w:rsidR="008D54EC" w:rsidRPr="00DF0349" w:rsidRDefault="008D54EC" w:rsidP="00DF0349">
            <w:pPr>
              <w:jc w:val="center"/>
              <w:rPr>
                <w:color w:val="FF0000"/>
              </w:rPr>
            </w:pPr>
          </w:p>
        </w:tc>
        <w:tc>
          <w:tcPr>
            <w:tcW w:w="1814" w:type="dxa"/>
            <w:vAlign w:val="center"/>
          </w:tcPr>
          <w:p w14:paraId="322EF670" w14:textId="77777777" w:rsidR="008D54EC" w:rsidRPr="00DF0349" w:rsidRDefault="008D54EC" w:rsidP="00DF0349">
            <w:pPr>
              <w:jc w:val="center"/>
              <w:rPr>
                <w:color w:val="FF0000"/>
              </w:rPr>
            </w:pPr>
          </w:p>
        </w:tc>
      </w:tr>
      <w:tr w:rsidR="008D54EC" w14:paraId="1E0E8411" w14:textId="77777777" w:rsidTr="00DF0349">
        <w:tc>
          <w:tcPr>
            <w:tcW w:w="6799" w:type="dxa"/>
          </w:tcPr>
          <w:p w14:paraId="7851227F" w14:textId="77777777" w:rsidR="008D54EC" w:rsidRDefault="008D54EC" w:rsidP="00D73A8F">
            <w:r>
              <w:t xml:space="preserve">L’entreprise </w:t>
            </w:r>
            <w:proofErr w:type="spellStart"/>
            <w:r>
              <w:t>Axo</w:t>
            </w:r>
            <w:proofErr w:type="spellEnd"/>
            <w:r>
              <w:t xml:space="preserve"> a besoin de 45 000€ pour acquérir une fraiseuse.</w:t>
            </w:r>
          </w:p>
        </w:tc>
        <w:tc>
          <w:tcPr>
            <w:tcW w:w="1843" w:type="dxa"/>
            <w:vAlign w:val="center"/>
          </w:tcPr>
          <w:p w14:paraId="5BA54F3B" w14:textId="77777777" w:rsidR="008D54EC" w:rsidRPr="00DF0349" w:rsidRDefault="008D54EC" w:rsidP="00DF0349">
            <w:pPr>
              <w:jc w:val="center"/>
              <w:rPr>
                <w:color w:val="FF0000"/>
              </w:rPr>
            </w:pPr>
          </w:p>
        </w:tc>
        <w:tc>
          <w:tcPr>
            <w:tcW w:w="1814" w:type="dxa"/>
            <w:vAlign w:val="center"/>
          </w:tcPr>
          <w:p w14:paraId="6FDD7641" w14:textId="29AA24D1" w:rsidR="008D54EC" w:rsidRPr="00DF0349" w:rsidRDefault="008D54EC" w:rsidP="00DF0349">
            <w:pPr>
              <w:jc w:val="center"/>
              <w:rPr>
                <w:color w:val="FF0000"/>
              </w:rPr>
            </w:pPr>
          </w:p>
        </w:tc>
      </w:tr>
      <w:tr w:rsidR="008D54EC" w14:paraId="57008BC3" w14:textId="77777777" w:rsidTr="00DF0349">
        <w:tc>
          <w:tcPr>
            <w:tcW w:w="6799" w:type="dxa"/>
          </w:tcPr>
          <w:p w14:paraId="2DED3BBF" w14:textId="77777777" w:rsidR="008D54EC" w:rsidRDefault="008D54EC" w:rsidP="00D73A8F">
            <w:r>
              <w:t>Le LCL prête</w:t>
            </w:r>
            <w:r w:rsidR="00DF0349">
              <w:t xml:space="preserve"> 15 000€ à M. Ride pour acheter un terrain.</w:t>
            </w:r>
          </w:p>
        </w:tc>
        <w:tc>
          <w:tcPr>
            <w:tcW w:w="1843" w:type="dxa"/>
            <w:vAlign w:val="center"/>
          </w:tcPr>
          <w:p w14:paraId="0119D160" w14:textId="1A7E8182" w:rsidR="008D54EC" w:rsidRPr="00DF0349" w:rsidRDefault="008D54EC" w:rsidP="00DF0349">
            <w:pPr>
              <w:jc w:val="center"/>
              <w:rPr>
                <w:color w:val="FF0000"/>
              </w:rPr>
            </w:pPr>
          </w:p>
        </w:tc>
        <w:tc>
          <w:tcPr>
            <w:tcW w:w="1814" w:type="dxa"/>
            <w:vAlign w:val="center"/>
          </w:tcPr>
          <w:p w14:paraId="5682122F" w14:textId="7F5333FF" w:rsidR="008D54EC" w:rsidRPr="00DF0349" w:rsidRDefault="008D54EC" w:rsidP="00DF0349">
            <w:pPr>
              <w:jc w:val="center"/>
              <w:rPr>
                <w:color w:val="FF0000"/>
              </w:rPr>
            </w:pPr>
          </w:p>
        </w:tc>
      </w:tr>
      <w:tr w:rsidR="008D54EC" w14:paraId="070ED5D4" w14:textId="77777777" w:rsidTr="00DF0349">
        <w:tc>
          <w:tcPr>
            <w:tcW w:w="6799" w:type="dxa"/>
          </w:tcPr>
          <w:p w14:paraId="4AFE925A" w14:textId="77777777" w:rsidR="008D54EC" w:rsidRDefault="00DF0349" w:rsidP="00D73A8F">
            <w:r>
              <w:t>Aujourd’hui, les recettes de l’</w:t>
            </w:r>
            <w:proofErr w:type="spellStart"/>
            <w:r>
              <w:t>Etat</w:t>
            </w:r>
            <w:proofErr w:type="spellEnd"/>
            <w:r>
              <w:t xml:space="preserve"> sont inférieures à ses dépenses de fonctionnement.</w:t>
            </w:r>
          </w:p>
        </w:tc>
        <w:tc>
          <w:tcPr>
            <w:tcW w:w="1843" w:type="dxa"/>
            <w:vAlign w:val="center"/>
          </w:tcPr>
          <w:p w14:paraId="234170B9" w14:textId="77777777" w:rsidR="008D54EC" w:rsidRPr="00DF0349" w:rsidRDefault="008D54EC" w:rsidP="00DF0349">
            <w:pPr>
              <w:jc w:val="center"/>
              <w:rPr>
                <w:color w:val="FF0000"/>
              </w:rPr>
            </w:pPr>
          </w:p>
        </w:tc>
        <w:tc>
          <w:tcPr>
            <w:tcW w:w="1814" w:type="dxa"/>
            <w:vAlign w:val="center"/>
          </w:tcPr>
          <w:p w14:paraId="208E1D82" w14:textId="35FEC82E" w:rsidR="008D54EC" w:rsidRPr="00DF0349" w:rsidRDefault="008D54EC" w:rsidP="00DF0349">
            <w:pPr>
              <w:jc w:val="center"/>
              <w:rPr>
                <w:color w:val="FF0000"/>
              </w:rPr>
            </w:pPr>
          </w:p>
        </w:tc>
      </w:tr>
      <w:tr w:rsidR="00DF0349" w14:paraId="6853E723" w14:textId="77777777" w:rsidTr="00DF0349">
        <w:tc>
          <w:tcPr>
            <w:tcW w:w="6799" w:type="dxa"/>
          </w:tcPr>
          <w:p w14:paraId="5F2DD212" w14:textId="77777777" w:rsidR="00DF0349" w:rsidRDefault="00DF0349" w:rsidP="00D73A8F">
            <w:r>
              <w:t>L’entreprise Usinor investit dans l’acquisition de robots machines pour produire plus.</w:t>
            </w:r>
          </w:p>
        </w:tc>
        <w:tc>
          <w:tcPr>
            <w:tcW w:w="1843" w:type="dxa"/>
            <w:vAlign w:val="center"/>
          </w:tcPr>
          <w:p w14:paraId="7BE0F53F" w14:textId="77777777" w:rsidR="00DF0349" w:rsidRPr="00DF0349" w:rsidRDefault="00DF0349" w:rsidP="00DF0349">
            <w:pPr>
              <w:jc w:val="center"/>
              <w:rPr>
                <w:color w:val="FF0000"/>
              </w:rPr>
            </w:pPr>
          </w:p>
        </w:tc>
        <w:tc>
          <w:tcPr>
            <w:tcW w:w="1814" w:type="dxa"/>
            <w:vAlign w:val="center"/>
          </w:tcPr>
          <w:p w14:paraId="002D63A2" w14:textId="0A526102" w:rsidR="00DF0349" w:rsidRDefault="00DF0349" w:rsidP="00DF0349">
            <w:pPr>
              <w:jc w:val="center"/>
              <w:rPr>
                <w:color w:val="FF0000"/>
              </w:rPr>
            </w:pPr>
          </w:p>
        </w:tc>
      </w:tr>
      <w:tr w:rsidR="00DF0349" w14:paraId="76D500F8" w14:textId="77777777" w:rsidTr="00DF0349">
        <w:tc>
          <w:tcPr>
            <w:tcW w:w="6799" w:type="dxa"/>
          </w:tcPr>
          <w:p w14:paraId="75D706C6" w14:textId="77777777" w:rsidR="00DF0349" w:rsidRDefault="00DF0349" w:rsidP="00D73A8F">
            <w:r>
              <w:t>La banque prête 150 000€ à M. Lapierre pour acquérir un bien immobilier.</w:t>
            </w:r>
          </w:p>
        </w:tc>
        <w:tc>
          <w:tcPr>
            <w:tcW w:w="1843" w:type="dxa"/>
            <w:vAlign w:val="center"/>
          </w:tcPr>
          <w:p w14:paraId="552BD915" w14:textId="023B1A78" w:rsidR="00DF0349" w:rsidRPr="00DF0349" w:rsidRDefault="00DF0349" w:rsidP="00DF0349">
            <w:pPr>
              <w:jc w:val="center"/>
              <w:rPr>
                <w:color w:val="FF0000"/>
              </w:rPr>
            </w:pPr>
          </w:p>
        </w:tc>
        <w:tc>
          <w:tcPr>
            <w:tcW w:w="1814" w:type="dxa"/>
            <w:vAlign w:val="center"/>
          </w:tcPr>
          <w:p w14:paraId="0E33DDEA" w14:textId="15604A78" w:rsidR="00DF0349" w:rsidRDefault="00DF0349" w:rsidP="00DF0349">
            <w:pPr>
              <w:jc w:val="center"/>
              <w:rPr>
                <w:color w:val="FF0000"/>
              </w:rPr>
            </w:pPr>
          </w:p>
        </w:tc>
      </w:tr>
      <w:tr w:rsidR="00DF0349" w14:paraId="058B205B" w14:textId="77777777" w:rsidTr="00DF0349">
        <w:tc>
          <w:tcPr>
            <w:tcW w:w="6799" w:type="dxa"/>
          </w:tcPr>
          <w:p w14:paraId="64931550" w14:textId="77777777" w:rsidR="00DF0349" w:rsidRDefault="00DF0349" w:rsidP="00D73A8F">
            <w:r>
              <w:t>L’</w:t>
            </w:r>
            <w:proofErr w:type="spellStart"/>
            <w:r>
              <w:t>Etat</w:t>
            </w:r>
            <w:proofErr w:type="spellEnd"/>
            <w:r>
              <w:t xml:space="preserve"> français a dû emprunter 74 milliards d’€ sur les marchés financiers pour équilibrer son budget.</w:t>
            </w:r>
          </w:p>
        </w:tc>
        <w:tc>
          <w:tcPr>
            <w:tcW w:w="1843" w:type="dxa"/>
            <w:vAlign w:val="center"/>
          </w:tcPr>
          <w:p w14:paraId="79A59B90" w14:textId="77777777" w:rsidR="00DF0349" w:rsidRPr="00DF0349" w:rsidRDefault="00DF0349" w:rsidP="00DF0349">
            <w:pPr>
              <w:jc w:val="center"/>
              <w:rPr>
                <w:color w:val="FF0000"/>
              </w:rPr>
            </w:pPr>
          </w:p>
        </w:tc>
        <w:tc>
          <w:tcPr>
            <w:tcW w:w="1814" w:type="dxa"/>
            <w:vAlign w:val="center"/>
          </w:tcPr>
          <w:p w14:paraId="614DED07" w14:textId="2A158EAC" w:rsidR="00DF0349" w:rsidRDefault="00DF0349" w:rsidP="00DF0349">
            <w:pPr>
              <w:jc w:val="center"/>
              <w:rPr>
                <w:color w:val="FF0000"/>
              </w:rPr>
            </w:pPr>
          </w:p>
        </w:tc>
      </w:tr>
      <w:tr w:rsidR="00DF0349" w14:paraId="45416610" w14:textId="77777777" w:rsidTr="00DF0349">
        <w:tc>
          <w:tcPr>
            <w:tcW w:w="6799" w:type="dxa"/>
          </w:tcPr>
          <w:p w14:paraId="4564EB5F" w14:textId="77777777" w:rsidR="00DF0349" w:rsidRDefault="00DF0349" w:rsidP="00D73A8F">
            <w:r>
              <w:t>La Sécurité sociale est en déficit de 10 milliards d’€ en 2014.</w:t>
            </w:r>
          </w:p>
        </w:tc>
        <w:tc>
          <w:tcPr>
            <w:tcW w:w="1843" w:type="dxa"/>
            <w:vAlign w:val="center"/>
          </w:tcPr>
          <w:p w14:paraId="4BA66AB6" w14:textId="77777777" w:rsidR="00DF0349" w:rsidRPr="00DF0349" w:rsidRDefault="00DF0349" w:rsidP="00DF0349">
            <w:pPr>
              <w:jc w:val="center"/>
              <w:rPr>
                <w:color w:val="FF0000"/>
              </w:rPr>
            </w:pPr>
          </w:p>
        </w:tc>
        <w:tc>
          <w:tcPr>
            <w:tcW w:w="1814" w:type="dxa"/>
            <w:vAlign w:val="center"/>
          </w:tcPr>
          <w:p w14:paraId="4A58A1BB" w14:textId="180F355A" w:rsidR="00DF0349" w:rsidRDefault="00DF0349" w:rsidP="00DF0349">
            <w:pPr>
              <w:jc w:val="center"/>
              <w:rPr>
                <w:color w:val="FF0000"/>
              </w:rPr>
            </w:pPr>
          </w:p>
        </w:tc>
      </w:tr>
      <w:tr w:rsidR="00DF0349" w14:paraId="38AFE80C" w14:textId="77777777" w:rsidTr="00DF0349">
        <w:tc>
          <w:tcPr>
            <w:tcW w:w="6799" w:type="dxa"/>
          </w:tcPr>
          <w:p w14:paraId="78F55990" w14:textId="77777777" w:rsidR="00DF0349" w:rsidRDefault="00DF0349" w:rsidP="00D73A8F">
            <w:r>
              <w:t>M. Lafarge joue en Bourse où il place une grande partie de son revenu non dépensé.</w:t>
            </w:r>
          </w:p>
        </w:tc>
        <w:tc>
          <w:tcPr>
            <w:tcW w:w="1843" w:type="dxa"/>
            <w:vAlign w:val="center"/>
          </w:tcPr>
          <w:p w14:paraId="7779DCC6" w14:textId="30731096" w:rsidR="00DF0349" w:rsidRPr="00DF0349" w:rsidRDefault="00DF0349" w:rsidP="00DF0349">
            <w:pPr>
              <w:jc w:val="center"/>
              <w:rPr>
                <w:color w:val="FF0000"/>
              </w:rPr>
            </w:pPr>
          </w:p>
        </w:tc>
        <w:tc>
          <w:tcPr>
            <w:tcW w:w="1814" w:type="dxa"/>
            <w:vAlign w:val="center"/>
          </w:tcPr>
          <w:p w14:paraId="191794B0" w14:textId="77777777" w:rsidR="00DF0349" w:rsidRDefault="00DF0349" w:rsidP="00DF0349">
            <w:pPr>
              <w:jc w:val="center"/>
              <w:rPr>
                <w:color w:val="FF0000"/>
              </w:rPr>
            </w:pPr>
          </w:p>
        </w:tc>
      </w:tr>
    </w:tbl>
    <w:p w14:paraId="4F65F278" w14:textId="77777777" w:rsidR="008D54EC" w:rsidRPr="00382085" w:rsidRDefault="008D54EC" w:rsidP="00D73A8F"/>
    <w:p w14:paraId="1513C4D5" w14:textId="77777777" w:rsidR="000F7690" w:rsidRDefault="000F7690" w:rsidP="00D73A8F"/>
    <w:p w14:paraId="3272CDB0" w14:textId="77777777" w:rsidR="00212DD2" w:rsidRDefault="00B9405F" w:rsidP="00D73A8F">
      <w:r>
        <w:t>Exercice 2 : Précisez s’il s’agit d’un financement direct ou indirect.</w:t>
      </w:r>
    </w:p>
    <w:p w14:paraId="79499627" w14:textId="77777777" w:rsidR="00B9405F" w:rsidRDefault="00B9405F" w:rsidP="00D73A8F"/>
    <w:tbl>
      <w:tblPr>
        <w:tblStyle w:val="Grilledutableau"/>
        <w:tblW w:w="0" w:type="auto"/>
        <w:tblLook w:val="04A0" w:firstRow="1" w:lastRow="0" w:firstColumn="1" w:lastColumn="0" w:noHBand="0" w:noVBand="1"/>
      </w:tblPr>
      <w:tblGrid>
        <w:gridCol w:w="6799"/>
        <w:gridCol w:w="1843"/>
        <w:gridCol w:w="1814"/>
      </w:tblGrid>
      <w:tr w:rsidR="00B9405F" w:rsidRPr="00DF0349" w14:paraId="4CCBF535" w14:textId="77777777" w:rsidTr="00B9405F">
        <w:tc>
          <w:tcPr>
            <w:tcW w:w="6799" w:type="dxa"/>
            <w:vAlign w:val="center"/>
          </w:tcPr>
          <w:p w14:paraId="17123F5F" w14:textId="77777777" w:rsidR="00B9405F" w:rsidRPr="00DF0349" w:rsidRDefault="00B9405F" w:rsidP="00B9405F">
            <w:pPr>
              <w:jc w:val="center"/>
              <w:rPr>
                <w:b/>
              </w:rPr>
            </w:pPr>
            <w:r w:rsidRPr="00DF0349">
              <w:rPr>
                <w:b/>
              </w:rPr>
              <w:t>Situations d’agents économiques</w:t>
            </w:r>
          </w:p>
        </w:tc>
        <w:tc>
          <w:tcPr>
            <w:tcW w:w="1843" w:type="dxa"/>
            <w:vAlign w:val="center"/>
          </w:tcPr>
          <w:p w14:paraId="3215D3E3" w14:textId="77777777" w:rsidR="00B9405F" w:rsidRPr="00DF0349" w:rsidRDefault="00B9405F" w:rsidP="00B9405F">
            <w:pPr>
              <w:jc w:val="center"/>
              <w:rPr>
                <w:b/>
              </w:rPr>
            </w:pPr>
            <w:r>
              <w:rPr>
                <w:b/>
              </w:rPr>
              <w:t>F</w:t>
            </w:r>
            <w:r w:rsidRPr="00DF0349">
              <w:rPr>
                <w:b/>
              </w:rPr>
              <w:t>inancement</w:t>
            </w:r>
            <w:r>
              <w:rPr>
                <w:b/>
              </w:rPr>
              <w:t xml:space="preserve"> Direct</w:t>
            </w:r>
          </w:p>
        </w:tc>
        <w:tc>
          <w:tcPr>
            <w:tcW w:w="1814" w:type="dxa"/>
            <w:vAlign w:val="center"/>
          </w:tcPr>
          <w:p w14:paraId="0A6E8409" w14:textId="77777777" w:rsidR="00B9405F" w:rsidRPr="00DF0349" w:rsidRDefault="00B9405F" w:rsidP="00B9405F">
            <w:pPr>
              <w:jc w:val="center"/>
              <w:rPr>
                <w:b/>
              </w:rPr>
            </w:pPr>
            <w:r>
              <w:rPr>
                <w:b/>
              </w:rPr>
              <w:t>F</w:t>
            </w:r>
            <w:r w:rsidRPr="00DF0349">
              <w:rPr>
                <w:b/>
              </w:rPr>
              <w:t>inancement</w:t>
            </w:r>
            <w:r>
              <w:rPr>
                <w:b/>
              </w:rPr>
              <w:t xml:space="preserve"> indirect</w:t>
            </w:r>
          </w:p>
        </w:tc>
      </w:tr>
      <w:tr w:rsidR="00B9405F" w14:paraId="49CC34CE" w14:textId="77777777" w:rsidTr="00B9405F">
        <w:tc>
          <w:tcPr>
            <w:tcW w:w="6799" w:type="dxa"/>
          </w:tcPr>
          <w:p w14:paraId="478AC4F9" w14:textId="77777777" w:rsidR="00B9405F" w:rsidRDefault="00B9405F" w:rsidP="00B9405F">
            <w:r>
              <w:t xml:space="preserve">Mme </w:t>
            </w:r>
            <w:proofErr w:type="spellStart"/>
            <w:r>
              <w:t>Méténier</w:t>
            </w:r>
            <w:proofErr w:type="spellEnd"/>
            <w:r>
              <w:t xml:space="preserve"> a placé ses économies sur un livret A chez son banquier qui les utilise pour aider d’autres agents économiques.</w:t>
            </w:r>
          </w:p>
        </w:tc>
        <w:tc>
          <w:tcPr>
            <w:tcW w:w="1843" w:type="dxa"/>
            <w:vAlign w:val="center"/>
          </w:tcPr>
          <w:p w14:paraId="31B372AE" w14:textId="77777777" w:rsidR="00B9405F" w:rsidRPr="00DF0349" w:rsidRDefault="00B9405F" w:rsidP="00B9405F">
            <w:pPr>
              <w:jc w:val="center"/>
              <w:rPr>
                <w:color w:val="FF0000"/>
              </w:rPr>
            </w:pPr>
          </w:p>
        </w:tc>
        <w:tc>
          <w:tcPr>
            <w:tcW w:w="1814" w:type="dxa"/>
            <w:vAlign w:val="center"/>
          </w:tcPr>
          <w:p w14:paraId="4C43381B" w14:textId="49501DAA" w:rsidR="00B9405F" w:rsidRPr="00DF0349" w:rsidRDefault="00B9405F" w:rsidP="00B9405F">
            <w:pPr>
              <w:jc w:val="center"/>
              <w:rPr>
                <w:color w:val="FF0000"/>
              </w:rPr>
            </w:pPr>
          </w:p>
        </w:tc>
      </w:tr>
      <w:tr w:rsidR="00B9405F" w14:paraId="167D27D5" w14:textId="77777777" w:rsidTr="00B9405F">
        <w:tc>
          <w:tcPr>
            <w:tcW w:w="6799" w:type="dxa"/>
          </w:tcPr>
          <w:p w14:paraId="3A12AA3D" w14:textId="77777777" w:rsidR="00B9405F" w:rsidRDefault="00B9405F" w:rsidP="00B9405F">
            <w:r>
              <w:t xml:space="preserve">L’entreprise </w:t>
            </w:r>
            <w:proofErr w:type="spellStart"/>
            <w:r>
              <w:t>Axo</w:t>
            </w:r>
            <w:proofErr w:type="spellEnd"/>
            <w:r>
              <w:t xml:space="preserve"> a décidé d’émettre des obligations afin d’acquérir la fraiseuse.</w:t>
            </w:r>
          </w:p>
        </w:tc>
        <w:tc>
          <w:tcPr>
            <w:tcW w:w="1843" w:type="dxa"/>
            <w:vAlign w:val="center"/>
          </w:tcPr>
          <w:p w14:paraId="7919B31C" w14:textId="0D197982" w:rsidR="00B9405F" w:rsidRPr="00DF0349" w:rsidRDefault="00B9405F" w:rsidP="00B9405F">
            <w:pPr>
              <w:jc w:val="center"/>
              <w:rPr>
                <w:color w:val="FF0000"/>
              </w:rPr>
            </w:pPr>
          </w:p>
        </w:tc>
        <w:tc>
          <w:tcPr>
            <w:tcW w:w="1814" w:type="dxa"/>
            <w:vAlign w:val="center"/>
          </w:tcPr>
          <w:p w14:paraId="69F927EA" w14:textId="77777777" w:rsidR="00B9405F" w:rsidRPr="00DF0349" w:rsidRDefault="00B9405F" w:rsidP="00B9405F">
            <w:pPr>
              <w:jc w:val="center"/>
              <w:rPr>
                <w:color w:val="FF0000"/>
              </w:rPr>
            </w:pPr>
          </w:p>
        </w:tc>
      </w:tr>
      <w:tr w:rsidR="00B9405F" w14:paraId="06A75C6C" w14:textId="77777777" w:rsidTr="00B9405F">
        <w:tc>
          <w:tcPr>
            <w:tcW w:w="6799" w:type="dxa"/>
          </w:tcPr>
          <w:p w14:paraId="5A6DD877" w14:textId="77777777" w:rsidR="00B9405F" w:rsidRDefault="00B9405F" w:rsidP="00B9405F">
            <w:r>
              <w:t>Le LCL prête 15 000€ à M. Ride pour acheter un terrain.</w:t>
            </w:r>
          </w:p>
        </w:tc>
        <w:tc>
          <w:tcPr>
            <w:tcW w:w="1843" w:type="dxa"/>
            <w:vAlign w:val="center"/>
          </w:tcPr>
          <w:p w14:paraId="43162F03" w14:textId="77777777" w:rsidR="00B9405F" w:rsidRPr="00DF0349" w:rsidRDefault="00B9405F" w:rsidP="00B9405F">
            <w:pPr>
              <w:jc w:val="center"/>
              <w:rPr>
                <w:color w:val="FF0000"/>
              </w:rPr>
            </w:pPr>
          </w:p>
        </w:tc>
        <w:tc>
          <w:tcPr>
            <w:tcW w:w="1814" w:type="dxa"/>
            <w:vAlign w:val="center"/>
          </w:tcPr>
          <w:p w14:paraId="45166181" w14:textId="218EE511" w:rsidR="00B9405F" w:rsidRPr="00DF0349" w:rsidRDefault="00B9405F" w:rsidP="00B9405F">
            <w:pPr>
              <w:jc w:val="center"/>
              <w:rPr>
                <w:color w:val="FF0000"/>
              </w:rPr>
            </w:pPr>
          </w:p>
        </w:tc>
      </w:tr>
      <w:tr w:rsidR="00B9405F" w14:paraId="53AD0960" w14:textId="77777777" w:rsidTr="00B9405F">
        <w:tc>
          <w:tcPr>
            <w:tcW w:w="6799" w:type="dxa"/>
          </w:tcPr>
          <w:p w14:paraId="5D914472" w14:textId="77777777" w:rsidR="00B9405F" w:rsidRDefault="00B9405F" w:rsidP="00B9405F">
            <w:r>
              <w:t>L’</w:t>
            </w:r>
            <w:proofErr w:type="spellStart"/>
            <w:r>
              <w:t>Etat</w:t>
            </w:r>
            <w:proofErr w:type="spellEnd"/>
            <w:r>
              <w:t xml:space="preserve"> a décidé de réaliser un emprunt d’</w:t>
            </w:r>
            <w:proofErr w:type="spellStart"/>
            <w:r>
              <w:t>Etat</w:t>
            </w:r>
            <w:proofErr w:type="spellEnd"/>
            <w:r>
              <w:t xml:space="preserve"> qui correspond à un emprunt obligataire.</w:t>
            </w:r>
          </w:p>
        </w:tc>
        <w:tc>
          <w:tcPr>
            <w:tcW w:w="1843" w:type="dxa"/>
            <w:vAlign w:val="center"/>
          </w:tcPr>
          <w:p w14:paraId="28FB9F82" w14:textId="1A328B60" w:rsidR="00B9405F" w:rsidRPr="00DF0349" w:rsidRDefault="00B9405F" w:rsidP="00B9405F">
            <w:pPr>
              <w:jc w:val="center"/>
              <w:rPr>
                <w:color w:val="FF0000"/>
              </w:rPr>
            </w:pPr>
          </w:p>
        </w:tc>
        <w:tc>
          <w:tcPr>
            <w:tcW w:w="1814" w:type="dxa"/>
            <w:vAlign w:val="center"/>
          </w:tcPr>
          <w:p w14:paraId="58230CC0" w14:textId="77777777" w:rsidR="00B9405F" w:rsidRPr="00DF0349" w:rsidRDefault="00B9405F" w:rsidP="00B9405F">
            <w:pPr>
              <w:jc w:val="center"/>
              <w:rPr>
                <w:color w:val="FF0000"/>
              </w:rPr>
            </w:pPr>
          </w:p>
        </w:tc>
      </w:tr>
      <w:tr w:rsidR="00B9405F" w14:paraId="33C241DF" w14:textId="77777777" w:rsidTr="00B9405F">
        <w:tc>
          <w:tcPr>
            <w:tcW w:w="6799" w:type="dxa"/>
          </w:tcPr>
          <w:p w14:paraId="304D89BC" w14:textId="77777777" w:rsidR="00B9405F" w:rsidRDefault="00B9405F" w:rsidP="00B9405F">
            <w:r>
              <w:t>L’entreprise Usinor a décidé de faire une levée de fonds (augmentation de capital) pour financer son développement.</w:t>
            </w:r>
          </w:p>
        </w:tc>
        <w:tc>
          <w:tcPr>
            <w:tcW w:w="1843" w:type="dxa"/>
            <w:vAlign w:val="center"/>
          </w:tcPr>
          <w:p w14:paraId="29A9AD51" w14:textId="25571E4F" w:rsidR="00B9405F" w:rsidRPr="00DF0349" w:rsidRDefault="00B9405F" w:rsidP="00B9405F">
            <w:pPr>
              <w:jc w:val="center"/>
              <w:rPr>
                <w:color w:val="FF0000"/>
              </w:rPr>
            </w:pPr>
          </w:p>
        </w:tc>
        <w:tc>
          <w:tcPr>
            <w:tcW w:w="1814" w:type="dxa"/>
            <w:vAlign w:val="center"/>
          </w:tcPr>
          <w:p w14:paraId="6D6AC2DB" w14:textId="77777777" w:rsidR="00B9405F" w:rsidRDefault="00B9405F" w:rsidP="00B9405F">
            <w:pPr>
              <w:jc w:val="center"/>
              <w:rPr>
                <w:color w:val="FF0000"/>
              </w:rPr>
            </w:pPr>
          </w:p>
        </w:tc>
      </w:tr>
      <w:tr w:rsidR="00B9405F" w14:paraId="48ACE164" w14:textId="77777777" w:rsidTr="00B9405F">
        <w:tc>
          <w:tcPr>
            <w:tcW w:w="6799" w:type="dxa"/>
          </w:tcPr>
          <w:p w14:paraId="3E65DAA8" w14:textId="77777777" w:rsidR="00B9405F" w:rsidRDefault="00B9405F" w:rsidP="00B9405F">
            <w:r>
              <w:t>La banque prête 150 000€ à M. Lapierre pour acquérir un bien immobilier.</w:t>
            </w:r>
          </w:p>
        </w:tc>
        <w:tc>
          <w:tcPr>
            <w:tcW w:w="1843" w:type="dxa"/>
            <w:vAlign w:val="center"/>
          </w:tcPr>
          <w:p w14:paraId="64824648" w14:textId="77777777" w:rsidR="00B9405F" w:rsidRPr="00DF0349" w:rsidRDefault="00B9405F" w:rsidP="00B9405F">
            <w:pPr>
              <w:jc w:val="center"/>
              <w:rPr>
                <w:color w:val="FF0000"/>
              </w:rPr>
            </w:pPr>
          </w:p>
        </w:tc>
        <w:tc>
          <w:tcPr>
            <w:tcW w:w="1814" w:type="dxa"/>
            <w:vAlign w:val="center"/>
          </w:tcPr>
          <w:p w14:paraId="74CF1D88" w14:textId="01F67CA5" w:rsidR="00B9405F" w:rsidRDefault="00B9405F" w:rsidP="00B9405F">
            <w:pPr>
              <w:jc w:val="center"/>
              <w:rPr>
                <w:color w:val="FF0000"/>
              </w:rPr>
            </w:pPr>
          </w:p>
        </w:tc>
      </w:tr>
      <w:tr w:rsidR="00B9405F" w14:paraId="1A1D21AC" w14:textId="77777777" w:rsidTr="00B9405F">
        <w:tc>
          <w:tcPr>
            <w:tcW w:w="6799" w:type="dxa"/>
          </w:tcPr>
          <w:p w14:paraId="2B4FA441" w14:textId="77777777" w:rsidR="00B9405F" w:rsidRDefault="00B9405F" w:rsidP="00B9405F">
            <w:r>
              <w:t>L’</w:t>
            </w:r>
            <w:proofErr w:type="spellStart"/>
            <w:r>
              <w:t>Etat</w:t>
            </w:r>
            <w:proofErr w:type="spellEnd"/>
            <w:r>
              <w:t xml:space="preserve"> français a dû emprunter 74 milliards d’€ sur les marchés financiers pour équilibrer son budget.</w:t>
            </w:r>
          </w:p>
        </w:tc>
        <w:tc>
          <w:tcPr>
            <w:tcW w:w="1843" w:type="dxa"/>
            <w:vAlign w:val="center"/>
          </w:tcPr>
          <w:p w14:paraId="295D0CCF" w14:textId="2019B114" w:rsidR="00B9405F" w:rsidRPr="00DF0349" w:rsidRDefault="00B9405F" w:rsidP="00B9405F">
            <w:pPr>
              <w:jc w:val="center"/>
              <w:rPr>
                <w:color w:val="FF0000"/>
              </w:rPr>
            </w:pPr>
          </w:p>
        </w:tc>
        <w:tc>
          <w:tcPr>
            <w:tcW w:w="1814" w:type="dxa"/>
            <w:vAlign w:val="center"/>
          </w:tcPr>
          <w:p w14:paraId="71C127B4" w14:textId="77777777" w:rsidR="00B9405F" w:rsidRDefault="00B9405F" w:rsidP="00B9405F">
            <w:pPr>
              <w:jc w:val="center"/>
              <w:rPr>
                <w:color w:val="FF0000"/>
              </w:rPr>
            </w:pPr>
          </w:p>
        </w:tc>
      </w:tr>
      <w:tr w:rsidR="00B9405F" w14:paraId="48578767" w14:textId="77777777" w:rsidTr="00B9405F">
        <w:tc>
          <w:tcPr>
            <w:tcW w:w="6799" w:type="dxa"/>
          </w:tcPr>
          <w:p w14:paraId="6AA191EF" w14:textId="77777777" w:rsidR="00B9405F" w:rsidRDefault="00B9405F" w:rsidP="00B9405F">
            <w:r>
              <w:t>La Sécurité sociale finance une partie de son déficit par des emprunts auprès de sa banque, le Trésor public.</w:t>
            </w:r>
          </w:p>
        </w:tc>
        <w:tc>
          <w:tcPr>
            <w:tcW w:w="1843" w:type="dxa"/>
            <w:vAlign w:val="center"/>
          </w:tcPr>
          <w:p w14:paraId="53685E7B" w14:textId="77777777" w:rsidR="00B9405F" w:rsidRPr="00DF0349" w:rsidRDefault="00B9405F" w:rsidP="00B9405F">
            <w:pPr>
              <w:jc w:val="center"/>
              <w:rPr>
                <w:color w:val="FF0000"/>
              </w:rPr>
            </w:pPr>
          </w:p>
        </w:tc>
        <w:tc>
          <w:tcPr>
            <w:tcW w:w="1814" w:type="dxa"/>
            <w:vAlign w:val="center"/>
          </w:tcPr>
          <w:p w14:paraId="65FD7AA9" w14:textId="681873A5" w:rsidR="00B9405F" w:rsidRDefault="00B9405F" w:rsidP="00B9405F">
            <w:pPr>
              <w:jc w:val="center"/>
              <w:rPr>
                <w:color w:val="FF0000"/>
              </w:rPr>
            </w:pPr>
          </w:p>
        </w:tc>
      </w:tr>
      <w:tr w:rsidR="00B9405F" w14:paraId="5BF005E7" w14:textId="77777777" w:rsidTr="00B9405F">
        <w:tc>
          <w:tcPr>
            <w:tcW w:w="6799" w:type="dxa"/>
          </w:tcPr>
          <w:p w14:paraId="60F2445F" w14:textId="77777777" w:rsidR="00B9405F" w:rsidRDefault="00B9405F" w:rsidP="00B9405F">
            <w:r>
              <w:t>M. Lafarge joue en Bourse où il place une grande partie de son revenu non dépensé.</w:t>
            </w:r>
          </w:p>
        </w:tc>
        <w:tc>
          <w:tcPr>
            <w:tcW w:w="1843" w:type="dxa"/>
            <w:vAlign w:val="center"/>
          </w:tcPr>
          <w:p w14:paraId="4935D511" w14:textId="14AAFF85" w:rsidR="00B9405F" w:rsidRPr="00DF0349" w:rsidRDefault="00B9405F" w:rsidP="00B9405F">
            <w:pPr>
              <w:jc w:val="center"/>
              <w:rPr>
                <w:color w:val="FF0000"/>
              </w:rPr>
            </w:pPr>
          </w:p>
        </w:tc>
        <w:tc>
          <w:tcPr>
            <w:tcW w:w="1814" w:type="dxa"/>
            <w:vAlign w:val="center"/>
          </w:tcPr>
          <w:p w14:paraId="313BBDE0" w14:textId="77777777" w:rsidR="00B9405F" w:rsidRDefault="00B9405F" w:rsidP="00B9405F">
            <w:pPr>
              <w:jc w:val="center"/>
              <w:rPr>
                <w:color w:val="FF0000"/>
              </w:rPr>
            </w:pPr>
          </w:p>
        </w:tc>
      </w:tr>
    </w:tbl>
    <w:p w14:paraId="221F4C5B" w14:textId="77777777" w:rsidR="00853C5A" w:rsidRPr="00382085" w:rsidRDefault="00853C5A" w:rsidP="000F7690"/>
    <w:sectPr w:rsidR="00853C5A" w:rsidRPr="00382085" w:rsidSect="00DA70FD">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45E12" w14:textId="77777777" w:rsidR="0016604B" w:rsidRDefault="0016604B" w:rsidP="007B7265">
      <w:r>
        <w:separator/>
      </w:r>
    </w:p>
  </w:endnote>
  <w:endnote w:type="continuationSeparator" w:id="0">
    <w:p w14:paraId="44F294E4" w14:textId="77777777" w:rsidR="0016604B" w:rsidRDefault="0016604B" w:rsidP="007B7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idePedagoNCond">
    <w:altName w:val="Calibri"/>
    <w:panose1 w:val="020B0604020202020204"/>
    <w:charset w:val="4D"/>
    <w:family w:val="auto"/>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ursive standard">
    <w:altName w:val="Calibri"/>
    <w:panose1 w:val="020B0604020202020204"/>
    <w:charset w:val="00"/>
    <w:family w:val="auto"/>
    <w:pitch w:val="variable"/>
    <w:sig w:usb0="80000027" w:usb1="00000002"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4165670"/>
      <w:docPartObj>
        <w:docPartGallery w:val="Page Numbers (Bottom of Page)"/>
        <w:docPartUnique/>
      </w:docPartObj>
    </w:sdtPr>
    <w:sdtEndPr/>
    <w:sdtContent>
      <w:p w14:paraId="303188D1" w14:textId="77777777" w:rsidR="00B9405F" w:rsidRDefault="00B9405F">
        <w:pPr>
          <w:pStyle w:val="Pieddepage"/>
          <w:jc w:val="right"/>
        </w:pPr>
        <w:r>
          <w:fldChar w:fldCharType="begin"/>
        </w:r>
        <w:r>
          <w:instrText>PAGE   \* MERGEFORMAT</w:instrText>
        </w:r>
        <w:r>
          <w:fldChar w:fldCharType="separate"/>
        </w:r>
        <w:r w:rsidR="00BC52C1">
          <w:rPr>
            <w:noProof/>
          </w:rPr>
          <w:t>1</w:t>
        </w:r>
        <w:r>
          <w:fldChar w:fldCharType="end"/>
        </w:r>
      </w:p>
    </w:sdtContent>
  </w:sdt>
  <w:p w14:paraId="775A99C2" w14:textId="77777777" w:rsidR="00B9405F" w:rsidRDefault="00B9405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AE9D1" w14:textId="77777777" w:rsidR="0016604B" w:rsidRDefault="0016604B" w:rsidP="007B7265">
      <w:r>
        <w:separator/>
      </w:r>
    </w:p>
  </w:footnote>
  <w:footnote w:type="continuationSeparator" w:id="0">
    <w:p w14:paraId="2E489CDF" w14:textId="77777777" w:rsidR="0016604B" w:rsidRDefault="0016604B" w:rsidP="007B72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C2F04"/>
    <w:multiLevelType w:val="multilevel"/>
    <w:tmpl w:val="AEEC3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362D5"/>
    <w:multiLevelType w:val="hybridMultilevel"/>
    <w:tmpl w:val="2E7A7B02"/>
    <w:lvl w:ilvl="0" w:tplc="239EE788">
      <w:start w:val="1"/>
      <w:numFmt w:val="decimal"/>
      <w:lvlText w:val="%1)"/>
      <w:lvlJc w:val="left"/>
      <w:pPr>
        <w:ind w:left="720" w:hanging="360"/>
      </w:pPr>
      <w:rPr>
        <w:b/>
        <w:i/>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4E84A78"/>
    <w:multiLevelType w:val="hybridMultilevel"/>
    <w:tmpl w:val="3E6CFE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0B339AF"/>
    <w:multiLevelType w:val="multilevel"/>
    <w:tmpl w:val="6CF67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41380A"/>
    <w:multiLevelType w:val="hybridMultilevel"/>
    <w:tmpl w:val="99F6F91C"/>
    <w:lvl w:ilvl="0" w:tplc="60700A06">
      <w:start w:val="1"/>
      <w:numFmt w:val="decimal"/>
      <w:lvlText w:val="%1)"/>
      <w:lvlJc w:val="left"/>
      <w:pPr>
        <w:ind w:left="720" w:hanging="360"/>
      </w:pPr>
      <w:rPr>
        <w:b/>
        <w:i/>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F4E6047"/>
    <w:multiLevelType w:val="hybridMultilevel"/>
    <w:tmpl w:val="7C9009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BB640E3"/>
    <w:multiLevelType w:val="hybridMultilevel"/>
    <w:tmpl w:val="EAA081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36B68FA"/>
    <w:multiLevelType w:val="hybridMultilevel"/>
    <w:tmpl w:val="224ADC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0DE40ED"/>
    <w:multiLevelType w:val="hybridMultilevel"/>
    <w:tmpl w:val="3094FE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9116135"/>
    <w:multiLevelType w:val="hybridMultilevel"/>
    <w:tmpl w:val="C7C465B8"/>
    <w:lvl w:ilvl="0" w:tplc="8BB41C8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D4340FE"/>
    <w:multiLevelType w:val="hybridMultilevel"/>
    <w:tmpl w:val="47B0897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7"/>
  </w:num>
  <w:num w:numId="3">
    <w:abstractNumId w:val="5"/>
  </w:num>
  <w:num w:numId="4">
    <w:abstractNumId w:val="6"/>
  </w:num>
  <w:num w:numId="5">
    <w:abstractNumId w:val="2"/>
  </w:num>
  <w:num w:numId="6">
    <w:abstractNumId w:val="8"/>
  </w:num>
  <w:num w:numId="7">
    <w:abstractNumId w:val="4"/>
  </w:num>
  <w:num w:numId="8">
    <w:abstractNumId w:val="9"/>
  </w:num>
  <w:num w:numId="9">
    <w:abstractNumId w:val="10"/>
  </w:num>
  <w:num w:numId="10">
    <w:abstractNumId w:val="0"/>
  </w:num>
  <w:num w:numId="1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doNotDisplayPageBoundaries/>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265"/>
    <w:rsid w:val="00002420"/>
    <w:rsid w:val="00006D39"/>
    <w:rsid w:val="00014DB1"/>
    <w:rsid w:val="00056206"/>
    <w:rsid w:val="0006476E"/>
    <w:rsid w:val="00081F31"/>
    <w:rsid w:val="000A3AC5"/>
    <w:rsid w:val="000C03FD"/>
    <w:rsid w:val="000D039C"/>
    <w:rsid w:val="000D55FF"/>
    <w:rsid w:val="000E3D7E"/>
    <w:rsid w:val="000F7690"/>
    <w:rsid w:val="00105951"/>
    <w:rsid w:val="00106C9B"/>
    <w:rsid w:val="001158B2"/>
    <w:rsid w:val="00123447"/>
    <w:rsid w:val="00147086"/>
    <w:rsid w:val="001604F6"/>
    <w:rsid w:val="0016604B"/>
    <w:rsid w:val="00171D8C"/>
    <w:rsid w:val="001721FB"/>
    <w:rsid w:val="00182143"/>
    <w:rsid w:val="00195431"/>
    <w:rsid w:val="001B78E5"/>
    <w:rsid w:val="001C3792"/>
    <w:rsid w:val="001C481D"/>
    <w:rsid w:val="001E0383"/>
    <w:rsid w:val="001E5619"/>
    <w:rsid w:val="001F239A"/>
    <w:rsid w:val="001F3838"/>
    <w:rsid w:val="00206D7E"/>
    <w:rsid w:val="00212DD2"/>
    <w:rsid w:val="00213429"/>
    <w:rsid w:val="00223F0E"/>
    <w:rsid w:val="00231A04"/>
    <w:rsid w:val="002507DA"/>
    <w:rsid w:val="00250B9C"/>
    <w:rsid w:val="00252B61"/>
    <w:rsid w:val="00270A4B"/>
    <w:rsid w:val="00283D51"/>
    <w:rsid w:val="002A5231"/>
    <w:rsid w:val="002A76F3"/>
    <w:rsid w:val="002D06F2"/>
    <w:rsid w:val="002F7680"/>
    <w:rsid w:val="00314A66"/>
    <w:rsid w:val="003254AC"/>
    <w:rsid w:val="00342172"/>
    <w:rsid w:val="00346920"/>
    <w:rsid w:val="00352432"/>
    <w:rsid w:val="0035452B"/>
    <w:rsid w:val="00382085"/>
    <w:rsid w:val="00396548"/>
    <w:rsid w:val="003A75D5"/>
    <w:rsid w:val="003B0A32"/>
    <w:rsid w:val="003D71B8"/>
    <w:rsid w:val="003E7292"/>
    <w:rsid w:val="003F11D3"/>
    <w:rsid w:val="00410750"/>
    <w:rsid w:val="00415A5D"/>
    <w:rsid w:val="004835EE"/>
    <w:rsid w:val="0048557B"/>
    <w:rsid w:val="004878DA"/>
    <w:rsid w:val="004B1F1F"/>
    <w:rsid w:val="004C4345"/>
    <w:rsid w:val="004C6981"/>
    <w:rsid w:val="004F7A47"/>
    <w:rsid w:val="00506048"/>
    <w:rsid w:val="005068BC"/>
    <w:rsid w:val="00517FCE"/>
    <w:rsid w:val="00554F76"/>
    <w:rsid w:val="00597FE5"/>
    <w:rsid w:val="005E7FFC"/>
    <w:rsid w:val="00620CE3"/>
    <w:rsid w:val="00620F01"/>
    <w:rsid w:val="006232E6"/>
    <w:rsid w:val="00636352"/>
    <w:rsid w:val="00647DE8"/>
    <w:rsid w:val="0068440F"/>
    <w:rsid w:val="00684D2E"/>
    <w:rsid w:val="006A77F1"/>
    <w:rsid w:val="006C1610"/>
    <w:rsid w:val="006D1EA7"/>
    <w:rsid w:val="006D5F61"/>
    <w:rsid w:val="007125D0"/>
    <w:rsid w:val="00726338"/>
    <w:rsid w:val="0073060B"/>
    <w:rsid w:val="00740EB3"/>
    <w:rsid w:val="007704DD"/>
    <w:rsid w:val="00780E3D"/>
    <w:rsid w:val="007A2769"/>
    <w:rsid w:val="007B7265"/>
    <w:rsid w:val="0081337B"/>
    <w:rsid w:val="00817B0F"/>
    <w:rsid w:val="00821BAC"/>
    <w:rsid w:val="00823606"/>
    <w:rsid w:val="00853C5A"/>
    <w:rsid w:val="00863A20"/>
    <w:rsid w:val="0086779B"/>
    <w:rsid w:val="00871F20"/>
    <w:rsid w:val="00893C9E"/>
    <w:rsid w:val="008A30AF"/>
    <w:rsid w:val="008A65E4"/>
    <w:rsid w:val="008A68E6"/>
    <w:rsid w:val="008B58EB"/>
    <w:rsid w:val="008C7A18"/>
    <w:rsid w:val="008D54EC"/>
    <w:rsid w:val="008D6B86"/>
    <w:rsid w:val="008E5C09"/>
    <w:rsid w:val="008E5E86"/>
    <w:rsid w:val="008E7F77"/>
    <w:rsid w:val="009035C3"/>
    <w:rsid w:val="00910EC0"/>
    <w:rsid w:val="00942141"/>
    <w:rsid w:val="00945C81"/>
    <w:rsid w:val="009505FB"/>
    <w:rsid w:val="00957129"/>
    <w:rsid w:val="009635A7"/>
    <w:rsid w:val="0097167B"/>
    <w:rsid w:val="009A4E9A"/>
    <w:rsid w:val="009C420D"/>
    <w:rsid w:val="009D01B7"/>
    <w:rsid w:val="009E7484"/>
    <w:rsid w:val="009F4F45"/>
    <w:rsid w:val="009F50C3"/>
    <w:rsid w:val="009F677E"/>
    <w:rsid w:val="00A05AC0"/>
    <w:rsid w:val="00A07110"/>
    <w:rsid w:val="00A14BE6"/>
    <w:rsid w:val="00A219F2"/>
    <w:rsid w:val="00A40BC3"/>
    <w:rsid w:val="00A53DEC"/>
    <w:rsid w:val="00A54A36"/>
    <w:rsid w:val="00A54A4F"/>
    <w:rsid w:val="00A84796"/>
    <w:rsid w:val="00A9152E"/>
    <w:rsid w:val="00AA217F"/>
    <w:rsid w:val="00AB3CE6"/>
    <w:rsid w:val="00AB7660"/>
    <w:rsid w:val="00B05FD3"/>
    <w:rsid w:val="00B25A4F"/>
    <w:rsid w:val="00B410BE"/>
    <w:rsid w:val="00B41FCC"/>
    <w:rsid w:val="00B80422"/>
    <w:rsid w:val="00B86205"/>
    <w:rsid w:val="00B9405F"/>
    <w:rsid w:val="00BA3B80"/>
    <w:rsid w:val="00BA48DB"/>
    <w:rsid w:val="00BA6284"/>
    <w:rsid w:val="00BB328E"/>
    <w:rsid w:val="00BC52C1"/>
    <w:rsid w:val="00BD4AE6"/>
    <w:rsid w:val="00BD7F7E"/>
    <w:rsid w:val="00BE352A"/>
    <w:rsid w:val="00BE3CA8"/>
    <w:rsid w:val="00C044A9"/>
    <w:rsid w:val="00C215A0"/>
    <w:rsid w:val="00C4082C"/>
    <w:rsid w:val="00C448AE"/>
    <w:rsid w:val="00C4736F"/>
    <w:rsid w:val="00C50048"/>
    <w:rsid w:val="00C50A90"/>
    <w:rsid w:val="00C53E68"/>
    <w:rsid w:val="00C625A5"/>
    <w:rsid w:val="00C7565E"/>
    <w:rsid w:val="00C7602F"/>
    <w:rsid w:val="00C80269"/>
    <w:rsid w:val="00CB7E58"/>
    <w:rsid w:val="00CD3D15"/>
    <w:rsid w:val="00CD5193"/>
    <w:rsid w:val="00CF69E8"/>
    <w:rsid w:val="00D009B2"/>
    <w:rsid w:val="00D329E3"/>
    <w:rsid w:val="00D4168F"/>
    <w:rsid w:val="00D476E7"/>
    <w:rsid w:val="00D60158"/>
    <w:rsid w:val="00D73A8F"/>
    <w:rsid w:val="00D77A5C"/>
    <w:rsid w:val="00D82E1E"/>
    <w:rsid w:val="00D83393"/>
    <w:rsid w:val="00D94CF3"/>
    <w:rsid w:val="00DA70FD"/>
    <w:rsid w:val="00DE7176"/>
    <w:rsid w:val="00DF0349"/>
    <w:rsid w:val="00E261C5"/>
    <w:rsid w:val="00E46928"/>
    <w:rsid w:val="00E472F5"/>
    <w:rsid w:val="00E51453"/>
    <w:rsid w:val="00E60DA2"/>
    <w:rsid w:val="00E62A1D"/>
    <w:rsid w:val="00E65EB4"/>
    <w:rsid w:val="00E80F45"/>
    <w:rsid w:val="00E85984"/>
    <w:rsid w:val="00EA7742"/>
    <w:rsid w:val="00EB0B17"/>
    <w:rsid w:val="00EC2A34"/>
    <w:rsid w:val="00EC643D"/>
    <w:rsid w:val="00EE3905"/>
    <w:rsid w:val="00EF1E95"/>
    <w:rsid w:val="00F40F5A"/>
    <w:rsid w:val="00F630D8"/>
    <w:rsid w:val="00F648F0"/>
    <w:rsid w:val="00F9154F"/>
    <w:rsid w:val="00FC5FA2"/>
    <w:rsid w:val="00FF3B2D"/>
    <w:rsid w:val="00FF5D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EF2A"/>
  <w15:docId w15:val="{45B0B764-460A-4AAE-A45A-F645E7AEB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53E68"/>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6D5F6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D476E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97167B"/>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qFormat/>
    <w:rsid w:val="00957129"/>
    <w:pPr>
      <w:keepNext/>
      <w:spacing w:before="240" w:after="40"/>
      <w:jc w:val="both"/>
      <w:outlineLvl w:val="3"/>
    </w:pPr>
    <w:rPr>
      <w:b/>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B7265"/>
    <w:pPr>
      <w:tabs>
        <w:tab w:val="center" w:pos="4536"/>
        <w:tab w:val="right" w:pos="9072"/>
      </w:tabs>
    </w:pPr>
  </w:style>
  <w:style w:type="character" w:customStyle="1" w:styleId="En-tteCar">
    <w:name w:val="En-tête Car"/>
    <w:basedOn w:val="Policepardfaut"/>
    <w:link w:val="En-tte"/>
    <w:uiPriority w:val="99"/>
    <w:rsid w:val="007B7265"/>
  </w:style>
  <w:style w:type="paragraph" w:styleId="Pieddepage">
    <w:name w:val="footer"/>
    <w:basedOn w:val="Normal"/>
    <w:link w:val="PieddepageCar"/>
    <w:uiPriority w:val="99"/>
    <w:unhideWhenUsed/>
    <w:rsid w:val="007B7265"/>
    <w:pPr>
      <w:tabs>
        <w:tab w:val="center" w:pos="4536"/>
        <w:tab w:val="right" w:pos="9072"/>
      </w:tabs>
    </w:pPr>
  </w:style>
  <w:style w:type="character" w:customStyle="1" w:styleId="PieddepageCar">
    <w:name w:val="Pied de page Car"/>
    <w:basedOn w:val="Policepardfaut"/>
    <w:link w:val="Pieddepage"/>
    <w:uiPriority w:val="99"/>
    <w:rsid w:val="007B7265"/>
  </w:style>
  <w:style w:type="paragraph" w:styleId="Textedebulles">
    <w:name w:val="Balloon Text"/>
    <w:basedOn w:val="Normal"/>
    <w:link w:val="TextedebullesCar"/>
    <w:uiPriority w:val="99"/>
    <w:semiHidden/>
    <w:unhideWhenUsed/>
    <w:rsid w:val="007B7265"/>
    <w:rPr>
      <w:rFonts w:ascii="Tahoma" w:hAnsi="Tahoma" w:cs="Tahoma"/>
      <w:sz w:val="16"/>
      <w:szCs w:val="16"/>
    </w:rPr>
  </w:style>
  <w:style w:type="character" w:customStyle="1" w:styleId="TextedebullesCar">
    <w:name w:val="Texte de bulles Car"/>
    <w:basedOn w:val="Policepardfaut"/>
    <w:link w:val="Textedebulles"/>
    <w:uiPriority w:val="99"/>
    <w:semiHidden/>
    <w:rsid w:val="007B7265"/>
    <w:rPr>
      <w:rFonts w:ascii="Tahoma" w:hAnsi="Tahoma" w:cs="Tahoma"/>
      <w:sz w:val="16"/>
      <w:szCs w:val="16"/>
    </w:rPr>
  </w:style>
  <w:style w:type="table" w:styleId="Grilledutableau">
    <w:name w:val="Table Grid"/>
    <w:basedOn w:val="TableauNormal"/>
    <w:uiPriority w:val="59"/>
    <w:rsid w:val="007B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B7265"/>
    <w:pPr>
      <w:autoSpaceDE w:val="0"/>
      <w:autoSpaceDN w:val="0"/>
      <w:adjustRightInd w:val="0"/>
      <w:spacing w:after="0" w:line="240" w:lineRule="auto"/>
    </w:pPr>
    <w:rPr>
      <w:rFonts w:ascii="Arial" w:eastAsiaTheme="minorEastAsia" w:hAnsi="Arial" w:cs="Arial"/>
      <w:color w:val="000000"/>
      <w:sz w:val="24"/>
      <w:szCs w:val="24"/>
      <w:lang w:eastAsia="fr-FR"/>
    </w:rPr>
  </w:style>
  <w:style w:type="paragraph" w:styleId="Paragraphedeliste">
    <w:name w:val="List Paragraph"/>
    <w:basedOn w:val="Normal"/>
    <w:uiPriority w:val="34"/>
    <w:qFormat/>
    <w:rsid w:val="00910EC0"/>
    <w:pPr>
      <w:ind w:left="720"/>
      <w:contextualSpacing/>
    </w:pPr>
  </w:style>
  <w:style w:type="paragraph" w:customStyle="1" w:styleId="Textecourant">
    <w:name w:val="Texte courant"/>
    <w:basedOn w:val="Corpsdetexte"/>
    <w:rsid w:val="00CF69E8"/>
    <w:pPr>
      <w:spacing w:after="0"/>
      <w:jc w:val="both"/>
    </w:pPr>
  </w:style>
  <w:style w:type="paragraph" w:styleId="Corpsdetexte">
    <w:name w:val="Body Text"/>
    <w:basedOn w:val="Normal"/>
    <w:link w:val="CorpsdetexteCar"/>
    <w:uiPriority w:val="99"/>
    <w:semiHidden/>
    <w:unhideWhenUsed/>
    <w:rsid w:val="00CF69E8"/>
    <w:pPr>
      <w:spacing w:after="120"/>
    </w:pPr>
  </w:style>
  <w:style w:type="character" w:customStyle="1" w:styleId="CorpsdetexteCar">
    <w:name w:val="Corps de texte Car"/>
    <w:basedOn w:val="Policepardfaut"/>
    <w:link w:val="Corpsdetexte"/>
    <w:uiPriority w:val="99"/>
    <w:semiHidden/>
    <w:rsid w:val="00CF69E8"/>
  </w:style>
  <w:style w:type="character" w:customStyle="1" w:styleId="Titre4Car">
    <w:name w:val="Titre 4 Car"/>
    <w:basedOn w:val="Policepardfaut"/>
    <w:link w:val="Titre4"/>
    <w:rsid w:val="00957129"/>
    <w:rPr>
      <w:rFonts w:ascii="Times New Roman" w:eastAsia="Times New Roman" w:hAnsi="Times New Roman" w:cs="Times New Roman"/>
      <w:b/>
      <w:sz w:val="24"/>
      <w:szCs w:val="24"/>
      <w:lang w:eastAsia="fr-FR"/>
    </w:rPr>
  </w:style>
  <w:style w:type="paragraph" w:customStyle="1" w:styleId="Tableaucourant">
    <w:name w:val="Tableau_courant"/>
    <w:basedOn w:val="Normal"/>
    <w:uiPriority w:val="99"/>
    <w:rsid w:val="00CD5193"/>
    <w:pPr>
      <w:widowControl w:val="0"/>
      <w:autoSpaceDE w:val="0"/>
      <w:autoSpaceDN w:val="0"/>
      <w:adjustRightInd w:val="0"/>
      <w:spacing w:line="180" w:lineRule="atLeast"/>
      <w:jc w:val="both"/>
    </w:pPr>
    <w:rPr>
      <w:rFonts w:ascii="GuidePedagoNCond" w:hAnsi="GuidePedagoNCond" w:cs="GuidePedagoNCond"/>
      <w:color w:val="000000"/>
      <w:sz w:val="16"/>
      <w:szCs w:val="16"/>
    </w:rPr>
  </w:style>
  <w:style w:type="character" w:customStyle="1" w:styleId="Titre1Car">
    <w:name w:val="Titre 1 Car"/>
    <w:basedOn w:val="Policepardfaut"/>
    <w:link w:val="Titre1"/>
    <w:uiPriority w:val="9"/>
    <w:rsid w:val="006D5F61"/>
    <w:rPr>
      <w:rFonts w:asciiTheme="majorHAnsi" w:eastAsiaTheme="majorEastAsia" w:hAnsiTheme="majorHAnsi" w:cstheme="majorBidi"/>
      <w:color w:val="365F91" w:themeColor="accent1" w:themeShade="BF"/>
      <w:sz w:val="32"/>
      <w:szCs w:val="32"/>
    </w:rPr>
  </w:style>
  <w:style w:type="paragraph" w:styleId="Retraitcorpsdetexte">
    <w:name w:val="Body Text Indent"/>
    <w:basedOn w:val="Normal"/>
    <w:link w:val="RetraitcorpsdetexteCar"/>
    <w:uiPriority w:val="99"/>
    <w:semiHidden/>
    <w:unhideWhenUsed/>
    <w:rsid w:val="006D5F61"/>
    <w:pPr>
      <w:spacing w:after="120"/>
      <w:ind w:left="283"/>
    </w:pPr>
  </w:style>
  <w:style w:type="character" w:customStyle="1" w:styleId="RetraitcorpsdetexteCar">
    <w:name w:val="Retrait corps de texte Car"/>
    <w:basedOn w:val="Policepardfaut"/>
    <w:link w:val="Retraitcorpsdetexte"/>
    <w:uiPriority w:val="99"/>
    <w:semiHidden/>
    <w:rsid w:val="006D5F61"/>
  </w:style>
  <w:style w:type="paragraph" w:styleId="Corpsdetexte2">
    <w:name w:val="Body Text 2"/>
    <w:basedOn w:val="Normal"/>
    <w:link w:val="Corpsdetexte2Car"/>
    <w:uiPriority w:val="99"/>
    <w:semiHidden/>
    <w:unhideWhenUsed/>
    <w:rsid w:val="006D5F61"/>
    <w:pPr>
      <w:spacing w:after="120" w:line="480" w:lineRule="auto"/>
    </w:pPr>
  </w:style>
  <w:style w:type="character" w:customStyle="1" w:styleId="Corpsdetexte2Car">
    <w:name w:val="Corps de texte 2 Car"/>
    <w:basedOn w:val="Policepardfaut"/>
    <w:link w:val="Corpsdetexte2"/>
    <w:uiPriority w:val="99"/>
    <w:semiHidden/>
    <w:rsid w:val="006D5F61"/>
  </w:style>
  <w:style w:type="paragraph" w:styleId="Corpsdetexte3">
    <w:name w:val="Body Text 3"/>
    <w:basedOn w:val="Normal"/>
    <w:link w:val="Corpsdetexte3Car"/>
    <w:uiPriority w:val="99"/>
    <w:semiHidden/>
    <w:unhideWhenUsed/>
    <w:rsid w:val="006D5F61"/>
    <w:pPr>
      <w:spacing w:after="120"/>
    </w:pPr>
    <w:rPr>
      <w:sz w:val="16"/>
      <w:szCs w:val="16"/>
    </w:rPr>
  </w:style>
  <w:style w:type="character" w:customStyle="1" w:styleId="Corpsdetexte3Car">
    <w:name w:val="Corps de texte 3 Car"/>
    <w:basedOn w:val="Policepardfaut"/>
    <w:link w:val="Corpsdetexte3"/>
    <w:uiPriority w:val="99"/>
    <w:semiHidden/>
    <w:rsid w:val="006D5F61"/>
    <w:rPr>
      <w:sz w:val="16"/>
      <w:szCs w:val="16"/>
    </w:rPr>
  </w:style>
  <w:style w:type="character" w:styleId="Lienhypertexte">
    <w:name w:val="Hyperlink"/>
    <w:basedOn w:val="Policepardfaut"/>
    <w:uiPriority w:val="99"/>
    <w:unhideWhenUsed/>
    <w:rsid w:val="00BE3CA8"/>
    <w:rPr>
      <w:color w:val="0000FF"/>
      <w:u w:val="single"/>
    </w:rPr>
  </w:style>
  <w:style w:type="paragraph" w:styleId="NormalWeb">
    <w:name w:val="Normal (Web)"/>
    <w:basedOn w:val="Normal"/>
    <w:uiPriority w:val="99"/>
    <w:unhideWhenUsed/>
    <w:rsid w:val="00BE3CA8"/>
    <w:pPr>
      <w:spacing w:before="100" w:beforeAutospacing="1" w:after="100" w:afterAutospacing="1"/>
    </w:pPr>
  </w:style>
  <w:style w:type="character" w:styleId="Accentuation">
    <w:name w:val="Emphasis"/>
    <w:basedOn w:val="Policepardfaut"/>
    <w:uiPriority w:val="20"/>
    <w:qFormat/>
    <w:rsid w:val="00BE3CA8"/>
    <w:rPr>
      <w:i/>
      <w:iCs/>
    </w:rPr>
  </w:style>
  <w:style w:type="paragraph" w:customStyle="1" w:styleId="citation">
    <w:name w:val="citation"/>
    <w:basedOn w:val="Normal"/>
    <w:rsid w:val="00314A66"/>
    <w:pPr>
      <w:spacing w:before="100" w:beforeAutospacing="1" w:after="100" w:afterAutospacing="1"/>
    </w:pPr>
  </w:style>
  <w:style w:type="character" w:customStyle="1" w:styleId="Mentionnonrsolue1">
    <w:name w:val="Mention non résolue1"/>
    <w:basedOn w:val="Policepardfaut"/>
    <w:uiPriority w:val="99"/>
    <w:semiHidden/>
    <w:unhideWhenUsed/>
    <w:rsid w:val="00C448AE"/>
    <w:rPr>
      <w:color w:val="808080"/>
      <w:shd w:val="clear" w:color="auto" w:fill="E6E6E6"/>
    </w:rPr>
  </w:style>
  <w:style w:type="character" w:styleId="Textedelespacerserv">
    <w:name w:val="Placeholder Text"/>
    <w:basedOn w:val="Policepardfaut"/>
    <w:uiPriority w:val="99"/>
    <w:semiHidden/>
    <w:rsid w:val="008C7A18"/>
    <w:rPr>
      <w:color w:val="808080"/>
    </w:rPr>
  </w:style>
  <w:style w:type="character" w:customStyle="1" w:styleId="Titre3Car">
    <w:name w:val="Titre 3 Car"/>
    <w:basedOn w:val="Policepardfaut"/>
    <w:link w:val="Titre3"/>
    <w:uiPriority w:val="9"/>
    <w:semiHidden/>
    <w:rsid w:val="0097167B"/>
    <w:rPr>
      <w:rFonts w:asciiTheme="majorHAnsi" w:eastAsiaTheme="majorEastAsia" w:hAnsiTheme="majorHAnsi" w:cstheme="majorBidi"/>
      <w:color w:val="243F60" w:themeColor="accent1" w:themeShade="7F"/>
      <w:sz w:val="24"/>
      <w:szCs w:val="24"/>
    </w:rPr>
  </w:style>
  <w:style w:type="character" w:customStyle="1" w:styleId="Titre2Car">
    <w:name w:val="Titre 2 Car"/>
    <w:basedOn w:val="Policepardfaut"/>
    <w:link w:val="Titre2"/>
    <w:uiPriority w:val="9"/>
    <w:semiHidden/>
    <w:rsid w:val="00D476E7"/>
    <w:rPr>
      <w:rFonts w:asciiTheme="majorHAnsi" w:eastAsiaTheme="majorEastAsia" w:hAnsiTheme="majorHAnsi" w:cstheme="majorBidi"/>
      <w:color w:val="365F91" w:themeColor="accent1" w:themeShade="BF"/>
      <w:sz w:val="26"/>
      <w:szCs w:val="26"/>
    </w:rPr>
  </w:style>
  <w:style w:type="paragraph" w:customStyle="1" w:styleId="txt3">
    <w:name w:val="txt3"/>
    <w:basedOn w:val="Normal"/>
    <w:rsid w:val="00D476E7"/>
    <w:pPr>
      <w:spacing w:before="100" w:beforeAutospacing="1" w:after="100" w:afterAutospacing="1"/>
    </w:pPr>
  </w:style>
  <w:style w:type="paragraph" w:customStyle="1" w:styleId="blocsignature">
    <w:name w:val="bloc_signature"/>
    <w:basedOn w:val="Normal"/>
    <w:rsid w:val="00D476E7"/>
    <w:pPr>
      <w:spacing w:before="100" w:beforeAutospacing="1" w:after="100" w:afterAutospacing="1"/>
    </w:pPr>
  </w:style>
  <w:style w:type="character" w:customStyle="1" w:styleId="signaturearticle">
    <w:name w:val="signature_article"/>
    <w:basedOn w:val="Policepardfaut"/>
    <w:rsid w:val="00D476E7"/>
  </w:style>
  <w:style w:type="character" w:customStyle="1" w:styleId="auteur">
    <w:name w:val="auteur"/>
    <w:basedOn w:val="Policepardfaut"/>
    <w:rsid w:val="00D476E7"/>
  </w:style>
  <w:style w:type="character" w:customStyle="1" w:styleId="btabo">
    <w:name w:val="bt_abo"/>
    <w:basedOn w:val="Policepardfaut"/>
    <w:rsid w:val="00D476E7"/>
  </w:style>
  <w:style w:type="character" w:customStyle="1" w:styleId="toolbar-label">
    <w:name w:val="toolbar-label"/>
    <w:basedOn w:val="Policepardfaut"/>
    <w:rsid w:val="00D476E7"/>
  </w:style>
  <w:style w:type="paragraph" w:customStyle="1" w:styleId="partage">
    <w:name w:val="partage"/>
    <w:basedOn w:val="Normal"/>
    <w:rsid w:val="00D476E7"/>
    <w:pPr>
      <w:spacing w:before="100" w:beforeAutospacing="1" w:after="100" w:afterAutospacing="1"/>
    </w:pPr>
  </w:style>
  <w:style w:type="character" w:customStyle="1" w:styleId="outilpartagefacebook">
    <w:name w:val="outil_partage_facebook"/>
    <w:basedOn w:val="Policepardfaut"/>
    <w:rsid w:val="00D476E7"/>
  </w:style>
  <w:style w:type="paragraph" w:customStyle="1" w:styleId="lire">
    <w:name w:val="lire"/>
    <w:basedOn w:val="Normal"/>
    <w:rsid w:val="00D476E7"/>
    <w:pPr>
      <w:spacing w:before="100" w:beforeAutospacing="1" w:after="100" w:afterAutospacing="1"/>
    </w:pPr>
  </w:style>
  <w:style w:type="character" w:customStyle="1" w:styleId="art-source">
    <w:name w:val="art-source"/>
    <w:basedOn w:val="Policepardfaut"/>
    <w:rsid w:val="00147086"/>
  </w:style>
  <w:style w:type="character" w:customStyle="1" w:styleId="btouvrir">
    <w:name w:val="bt_ouvrir"/>
    <w:basedOn w:val="Policepardfaut"/>
    <w:rsid w:val="0035452B"/>
  </w:style>
  <w:style w:type="character" w:customStyle="1" w:styleId="eaarticle">
    <w:name w:val="ea_article"/>
    <w:basedOn w:val="Policepardfaut"/>
    <w:rsid w:val="0035452B"/>
  </w:style>
  <w:style w:type="paragraph" w:customStyle="1" w:styleId="post-meta">
    <w:name w:val="post-meta"/>
    <w:basedOn w:val="Normal"/>
    <w:rsid w:val="00821BAC"/>
    <w:pPr>
      <w:spacing w:before="100" w:beforeAutospacing="1" w:after="100" w:afterAutospacing="1"/>
    </w:pPr>
  </w:style>
  <w:style w:type="character" w:customStyle="1" w:styleId="post-meta-author">
    <w:name w:val="post-meta-author"/>
    <w:basedOn w:val="Policepardfaut"/>
    <w:rsid w:val="00821BAC"/>
  </w:style>
  <w:style w:type="character" w:customStyle="1" w:styleId="tie-date">
    <w:name w:val="tie-date"/>
    <w:basedOn w:val="Policepardfaut"/>
    <w:rsid w:val="00821BAC"/>
  </w:style>
  <w:style w:type="character" w:customStyle="1" w:styleId="post-cats">
    <w:name w:val="post-cats"/>
    <w:basedOn w:val="Policepardfaut"/>
    <w:rsid w:val="00821BAC"/>
  </w:style>
  <w:style w:type="character" w:customStyle="1" w:styleId="post-comments">
    <w:name w:val="post-comments"/>
    <w:basedOn w:val="Policepardfaut"/>
    <w:rsid w:val="00821BAC"/>
  </w:style>
  <w:style w:type="character" w:styleId="lev">
    <w:name w:val="Strong"/>
    <w:basedOn w:val="Policepardfaut"/>
    <w:uiPriority w:val="22"/>
    <w:qFormat/>
    <w:rsid w:val="00821BAC"/>
    <w:rPr>
      <w:b/>
      <w:bCs/>
    </w:rPr>
  </w:style>
  <w:style w:type="character" w:customStyle="1" w:styleId="apple-converted-space">
    <w:name w:val="apple-converted-space"/>
    <w:basedOn w:val="Policepardfaut"/>
    <w:rsid w:val="00C53E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5133">
      <w:bodyDiv w:val="1"/>
      <w:marLeft w:val="0"/>
      <w:marRight w:val="0"/>
      <w:marTop w:val="0"/>
      <w:marBottom w:val="0"/>
      <w:divBdr>
        <w:top w:val="none" w:sz="0" w:space="0" w:color="auto"/>
        <w:left w:val="none" w:sz="0" w:space="0" w:color="auto"/>
        <w:bottom w:val="none" w:sz="0" w:space="0" w:color="auto"/>
        <w:right w:val="none" w:sz="0" w:space="0" w:color="auto"/>
      </w:divBdr>
      <w:divsChild>
        <w:div w:id="1575162474">
          <w:marLeft w:val="0"/>
          <w:marRight w:val="0"/>
          <w:marTop w:val="0"/>
          <w:marBottom w:val="0"/>
          <w:divBdr>
            <w:top w:val="none" w:sz="0" w:space="0" w:color="auto"/>
            <w:left w:val="none" w:sz="0" w:space="0" w:color="auto"/>
            <w:bottom w:val="none" w:sz="0" w:space="0" w:color="auto"/>
            <w:right w:val="none" w:sz="0" w:space="0" w:color="auto"/>
          </w:divBdr>
          <w:divsChild>
            <w:div w:id="479805448">
              <w:marLeft w:val="0"/>
              <w:marRight w:val="0"/>
              <w:marTop w:val="0"/>
              <w:marBottom w:val="0"/>
              <w:divBdr>
                <w:top w:val="none" w:sz="0" w:space="0" w:color="auto"/>
                <w:left w:val="none" w:sz="0" w:space="0" w:color="auto"/>
                <w:bottom w:val="none" w:sz="0" w:space="0" w:color="auto"/>
                <w:right w:val="none" w:sz="0" w:space="0" w:color="auto"/>
              </w:divBdr>
              <w:divsChild>
                <w:div w:id="71700752">
                  <w:marLeft w:val="0"/>
                  <w:marRight w:val="0"/>
                  <w:marTop w:val="0"/>
                  <w:marBottom w:val="0"/>
                  <w:divBdr>
                    <w:top w:val="none" w:sz="0" w:space="0" w:color="auto"/>
                    <w:left w:val="none" w:sz="0" w:space="0" w:color="auto"/>
                    <w:bottom w:val="none" w:sz="0" w:space="0" w:color="auto"/>
                    <w:right w:val="none" w:sz="0" w:space="0" w:color="auto"/>
                  </w:divBdr>
                </w:div>
              </w:divsChild>
            </w:div>
            <w:div w:id="1804928156">
              <w:marLeft w:val="0"/>
              <w:marRight w:val="0"/>
              <w:marTop w:val="0"/>
              <w:marBottom w:val="0"/>
              <w:divBdr>
                <w:top w:val="none" w:sz="0" w:space="0" w:color="auto"/>
                <w:left w:val="none" w:sz="0" w:space="0" w:color="auto"/>
                <w:bottom w:val="none" w:sz="0" w:space="0" w:color="auto"/>
                <w:right w:val="none" w:sz="0" w:space="0" w:color="auto"/>
              </w:divBdr>
              <w:divsChild>
                <w:div w:id="2012415126">
                  <w:marLeft w:val="0"/>
                  <w:marRight w:val="0"/>
                  <w:marTop w:val="0"/>
                  <w:marBottom w:val="0"/>
                  <w:divBdr>
                    <w:top w:val="none" w:sz="0" w:space="0" w:color="auto"/>
                    <w:left w:val="none" w:sz="0" w:space="0" w:color="auto"/>
                    <w:bottom w:val="none" w:sz="0" w:space="0" w:color="auto"/>
                    <w:right w:val="none" w:sz="0" w:space="0" w:color="auto"/>
                  </w:divBdr>
                </w:div>
              </w:divsChild>
            </w:div>
            <w:div w:id="135613941">
              <w:marLeft w:val="0"/>
              <w:marRight w:val="0"/>
              <w:marTop w:val="0"/>
              <w:marBottom w:val="0"/>
              <w:divBdr>
                <w:top w:val="none" w:sz="0" w:space="0" w:color="auto"/>
                <w:left w:val="none" w:sz="0" w:space="0" w:color="auto"/>
                <w:bottom w:val="none" w:sz="0" w:space="0" w:color="auto"/>
                <w:right w:val="none" w:sz="0" w:space="0" w:color="auto"/>
              </w:divBdr>
              <w:divsChild>
                <w:div w:id="1860006416">
                  <w:marLeft w:val="0"/>
                  <w:marRight w:val="0"/>
                  <w:marTop w:val="0"/>
                  <w:marBottom w:val="0"/>
                  <w:divBdr>
                    <w:top w:val="none" w:sz="0" w:space="0" w:color="auto"/>
                    <w:left w:val="none" w:sz="0" w:space="0" w:color="auto"/>
                    <w:bottom w:val="none" w:sz="0" w:space="0" w:color="auto"/>
                    <w:right w:val="none" w:sz="0" w:space="0" w:color="auto"/>
                  </w:divBdr>
                  <w:divsChild>
                    <w:div w:id="1304576621">
                      <w:marLeft w:val="0"/>
                      <w:marRight w:val="0"/>
                      <w:marTop w:val="0"/>
                      <w:marBottom w:val="0"/>
                      <w:divBdr>
                        <w:top w:val="none" w:sz="0" w:space="0" w:color="auto"/>
                        <w:left w:val="none" w:sz="0" w:space="0" w:color="auto"/>
                        <w:bottom w:val="none" w:sz="0" w:space="0" w:color="auto"/>
                        <w:right w:val="none" w:sz="0" w:space="0" w:color="auto"/>
                      </w:divBdr>
                      <w:divsChild>
                        <w:div w:id="699818376">
                          <w:marLeft w:val="0"/>
                          <w:marRight w:val="0"/>
                          <w:marTop w:val="0"/>
                          <w:marBottom w:val="0"/>
                          <w:divBdr>
                            <w:top w:val="none" w:sz="0" w:space="0" w:color="auto"/>
                            <w:left w:val="none" w:sz="0" w:space="0" w:color="auto"/>
                            <w:bottom w:val="none" w:sz="0" w:space="0" w:color="auto"/>
                            <w:right w:val="none" w:sz="0" w:space="0" w:color="auto"/>
                          </w:divBdr>
                          <w:divsChild>
                            <w:div w:id="93400288">
                              <w:marLeft w:val="0"/>
                              <w:marRight w:val="0"/>
                              <w:marTop w:val="0"/>
                              <w:marBottom w:val="0"/>
                              <w:divBdr>
                                <w:top w:val="none" w:sz="0" w:space="0" w:color="auto"/>
                                <w:left w:val="none" w:sz="0" w:space="0" w:color="auto"/>
                                <w:bottom w:val="none" w:sz="0" w:space="0" w:color="auto"/>
                                <w:right w:val="none" w:sz="0" w:space="0" w:color="auto"/>
                              </w:divBdr>
                              <w:divsChild>
                                <w:div w:id="1834830161">
                                  <w:marLeft w:val="0"/>
                                  <w:marRight w:val="0"/>
                                  <w:marTop w:val="0"/>
                                  <w:marBottom w:val="0"/>
                                  <w:divBdr>
                                    <w:top w:val="none" w:sz="0" w:space="0" w:color="auto"/>
                                    <w:left w:val="none" w:sz="0" w:space="0" w:color="auto"/>
                                    <w:bottom w:val="none" w:sz="0" w:space="0" w:color="auto"/>
                                    <w:right w:val="none" w:sz="0" w:space="0" w:color="auto"/>
                                  </w:divBdr>
                                  <w:divsChild>
                                    <w:div w:id="454447876">
                                      <w:marLeft w:val="0"/>
                                      <w:marRight w:val="0"/>
                                      <w:marTop w:val="0"/>
                                      <w:marBottom w:val="0"/>
                                      <w:divBdr>
                                        <w:top w:val="none" w:sz="0" w:space="0" w:color="auto"/>
                                        <w:left w:val="none" w:sz="0" w:space="0" w:color="auto"/>
                                        <w:bottom w:val="none" w:sz="0" w:space="0" w:color="auto"/>
                                        <w:right w:val="none" w:sz="0" w:space="0" w:color="auto"/>
                                      </w:divBdr>
                                      <w:divsChild>
                                        <w:div w:id="158356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3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05712">
      <w:bodyDiv w:val="1"/>
      <w:marLeft w:val="0"/>
      <w:marRight w:val="0"/>
      <w:marTop w:val="0"/>
      <w:marBottom w:val="0"/>
      <w:divBdr>
        <w:top w:val="none" w:sz="0" w:space="0" w:color="auto"/>
        <w:left w:val="none" w:sz="0" w:space="0" w:color="auto"/>
        <w:bottom w:val="none" w:sz="0" w:space="0" w:color="auto"/>
        <w:right w:val="none" w:sz="0" w:space="0" w:color="auto"/>
      </w:divBdr>
      <w:divsChild>
        <w:div w:id="688529594">
          <w:marLeft w:val="547"/>
          <w:marRight w:val="0"/>
          <w:marTop w:val="0"/>
          <w:marBottom w:val="0"/>
          <w:divBdr>
            <w:top w:val="none" w:sz="0" w:space="0" w:color="auto"/>
            <w:left w:val="none" w:sz="0" w:space="0" w:color="auto"/>
            <w:bottom w:val="none" w:sz="0" w:space="0" w:color="auto"/>
            <w:right w:val="none" w:sz="0" w:space="0" w:color="auto"/>
          </w:divBdr>
        </w:div>
      </w:divsChild>
    </w:div>
    <w:div w:id="79261288">
      <w:bodyDiv w:val="1"/>
      <w:marLeft w:val="0"/>
      <w:marRight w:val="0"/>
      <w:marTop w:val="0"/>
      <w:marBottom w:val="0"/>
      <w:divBdr>
        <w:top w:val="none" w:sz="0" w:space="0" w:color="auto"/>
        <w:left w:val="none" w:sz="0" w:space="0" w:color="auto"/>
        <w:bottom w:val="none" w:sz="0" w:space="0" w:color="auto"/>
        <w:right w:val="none" w:sz="0" w:space="0" w:color="auto"/>
      </w:divBdr>
    </w:div>
    <w:div w:id="84300994">
      <w:bodyDiv w:val="1"/>
      <w:marLeft w:val="0"/>
      <w:marRight w:val="0"/>
      <w:marTop w:val="0"/>
      <w:marBottom w:val="0"/>
      <w:divBdr>
        <w:top w:val="none" w:sz="0" w:space="0" w:color="auto"/>
        <w:left w:val="none" w:sz="0" w:space="0" w:color="auto"/>
        <w:bottom w:val="none" w:sz="0" w:space="0" w:color="auto"/>
        <w:right w:val="none" w:sz="0" w:space="0" w:color="auto"/>
      </w:divBdr>
    </w:div>
    <w:div w:id="109785267">
      <w:bodyDiv w:val="1"/>
      <w:marLeft w:val="0"/>
      <w:marRight w:val="0"/>
      <w:marTop w:val="0"/>
      <w:marBottom w:val="0"/>
      <w:divBdr>
        <w:top w:val="none" w:sz="0" w:space="0" w:color="auto"/>
        <w:left w:val="none" w:sz="0" w:space="0" w:color="auto"/>
        <w:bottom w:val="none" w:sz="0" w:space="0" w:color="auto"/>
        <w:right w:val="none" w:sz="0" w:space="0" w:color="auto"/>
      </w:divBdr>
    </w:div>
    <w:div w:id="111050404">
      <w:bodyDiv w:val="1"/>
      <w:marLeft w:val="0"/>
      <w:marRight w:val="0"/>
      <w:marTop w:val="0"/>
      <w:marBottom w:val="0"/>
      <w:divBdr>
        <w:top w:val="none" w:sz="0" w:space="0" w:color="auto"/>
        <w:left w:val="none" w:sz="0" w:space="0" w:color="auto"/>
        <w:bottom w:val="none" w:sz="0" w:space="0" w:color="auto"/>
        <w:right w:val="none" w:sz="0" w:space="0" w:color="auto"/>
      </w:divBdr>
      <w:divsChild>
        <w:div w:id="426540174">
          <w:marLeft w:val="0"/>
          <w:marRight w:val="0"/>
          <w:marTop w:val="0"/>
          <w:marBottom w:val="0"/>
          <w:divBdr>
            <w:top w:val="none" w:sz="0" w:space="0" w:color="auto"/>
            <w:left w:val="none" w:sz="0" w:space="0" w:color="auto"/>
            <w:bottom w:val="single" w:sz="18" w:space="8" w:color="B22222"/>
            <w:right w:val="none" w:sz="0" w:space="0" w:color="auto"/>
          </w:divBdr>
          <w:divsChild>
            <w:div w:id="799147386">
              <w:marLeft w:val="0"/>
              <w:marRight w:val="0"/>
              <w:marTop w:val="0"/>
              <w:marBottom w:val="0"/>
              <w:divBdr>
                <w:top w:val="none" w:sz="0" w:space="0" w:color="auto"/>
                <w:left w:val="none" w:sz="0" w:space="0" w:color="auto"/>
                <w:bottom w:val="none" w:sz="0" w:space="0" w:color="auto"/>
                <w:right w:val="none" w:sz="0" w:space="0" w:color="auto"/>
              </w:divBdr>
              <w:divsChild>
                <w:div w:id="3409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7789711">
      <w:bodyDiv w:val="1"/>
      <w:marLeft w:val="0"/>
      <w:marRight w:val="0"/>
      <w:marTop w:val="0"/>
      <w:marBottom w:val="0"/>
      <w:divBdr>
        <w:top w:val="none" w:sz="0" w:space="0" w:color="auto"/>
        <w:left w:val="none" w:sz="0" w:space="0" w:color="auto"/>
        <w:bottom w:val="none" w:sz="0" w:space="0" w:color="auto"/>
        <w:right w:val="none" w:sz="0" w:space="0" w:color="auto"/>
      </w:divBdr>
    </w:div>
    <w:div w:id="220605138">
      <w:bodyDiv w:val="1"/>
      <w:marLeft w:val="0"/>
      <w:marRight w:val="0"/>
      <w:marTop w:val="0"/>
      <w:marBottom w:val="0"/>
      <w:divBdr>
        <w:top w:val="none" w:sz="0" w:space="0" w:color="auto"/>
        <w:left w:val="none" w:sz="0" w:space="0" w:color="auto"/>
        <w:bottom w:val="none" w:sz="0" w:space="0" w:color="auto"/>
        <w:right w:val="none" w:sz="0" w:space="0" w:color="auto"/>
      </w:divBdr>
    </w:div>
    <w:div w:id="260262834">
      <w:bodyDiv w:val="1"/>
      <w:marLeft w:val="0"/>
      <w:marRight w:val="0"/>
      <w:marTop w:val="0"/>
      <w:marBottom w:val="0"/>
      <w:divBdr>
        <w:top w:val="none" w:sz="0" w:space="0" w:color="auto"/>
        <w:left w:val="none" w:sz="0" w:space="0" w:color="auto"/>
        <w:bottom w:val="none" w:sz="0" w:space="0" w:color="auto"/>
        <w:right w:val="none" w:sz="0" w:space="0" w:color="auto"/>
      </w:divBdr>
    </w:div>
    <w:div w:id="293026663">
      <w:bodyDiv w:val="1"/>
      <w:marLeft w:val="0"/>
      <w:marRight w:val="0"/>
      <w:marTop w:val="0"/>
      <w:marBottom w:val="0"/>
      <w:divBdr>
        <w:top w:val="none" w:sz="0" w:space="0" w:color="auto"/>
        <w:left w:val="none" w:sz="0" w:space="0" w:color="auto"/>
        <w:bottom w:val="none" w:sz="0" w:space="0" w:color="auto"/>
        <w:right w:val="none" w:sz="0" w:space="0" w:color="auto"/>
      </w:divBdr>
      <w:divsChild>
        <w:div w:id="226185546">
          <w:marLeft w:val="300"/>
          <w:marRight w:val="300"/>
          <w:marTop w:val="0"/>
          <w:marBottom w:val="0"/>
          <w:divBdr>
            <w:top w:val="none" w:sz="0" w:space="0" w:color="auto"/>
            <w:left w:val="none" w:sz="0" w:space="0" w:color="auto"/>
            <w:bottom w:val="none" w:sz="0" w:space="0" w:color="auto"/>
            <w:right w:val="none" w:sz="0" w:space="0" w:color="auto"/>
          </w:divBdr>
        </w:div>
      </w:divsChild>
    </w:div>
    <w:div w:id="433520897">
      <w:bodyDiv w:val="1"/>
      <w:marLeft w:val="0"/>
      <w:marRight w:val="0"/>
      <w:marTop w:val="0"/>
      <w:marBottom w:val="0"/>
      <w:divBdr>
        <w:top w:val="none" w:sz="0" w:space="0" w:color="auto"/>
        <w:left w:val="none" w:sz="0" w:space="0" w:color="auto"/>
        <w:bottom w:val="none" w:sz="0" w:space="0" w:color="auto"/>
        <w:right w:val="none" w:sz="0" w:space="0" w:color="auto"/>
      </w:divBdr>
    </w:div>
    <w:div w:id="493691435">
      <w:bodyDiv w:val="1"/>
      <w:marLeft w:val="0"/>
      <w:marRight w:val="0"/>
      <w:marTop w:val="0"/>
      <w:marBottom w:val="0"/>
      <w:divBdr>
        <w:top w:val="none" w:sz="0" w:space="0" w:color="auto"/>
        <w:left w:val="none" w:sz="0" w:space="0" w:color="auto"/>
        <w:bottom w:val="none" w:sz="0" w:space="0" w:color="auto"/>
        <w:right w:val="none" w:sz="0" w:space="0" w:color="auto"/>
      </w:divBdr>
    </w:div>
    <w:div w:id="561066095">
      <w:bodyDiv w:val="1"/>
      <w:marLeft w:val="0"/>
      <w:marRight w:val="0"/>
      <w:marTop w:val="0"/>
      <w:marBottom w:val="0"/>
      <w:divBdr>
        <w:top w:val="none" w:sz="0" w:space="0" w:color="auto"/>
        <w:left w:val="none" w:sz="0" w:space="0" w:color="auto"/>
        <w:bottom w:val="none" w:sz="0" w:space="0" w:color="auto"/>
        <w:right w:val="none" w:sz="0" w:space="0" w:color="auto"/>
      </w:divBdr>
    </w:div>
    <w:div w:id="631598550">
      <w:bodyDiv w:val="1"/>
      <w:marLeft w:val="0"/>
      <w:marRight w:val="0"/>
      <w:marTop w:val="0"/>
      <w:marBottom w:val="0"/>
      <w:divBdr>
        <w:top w:val="none" w:sz="0" w:space="0" w:color="auto"/>
        <w:left w:val="none" w:sz="0" w:space="0" w:color="auto"/>
        <w:bottom w:val="none" w:sz="0" w:space="0" w:color="auto"/>
        <w:right w:val="none" w:sz="0" w:space="0" w:color="auto"/>
      </w:divBdr>
    </w:div>
    <w:div w:id="633144865">
      <w:bodyDiv w:val="1"/>
      <w:marLeft w:val="0"/>
      <w:marRight w:val="0"/>
      <w:marTop w:val="0"/>
      <w:marBottom w:val="0"/>
      <w:divBdr>
        <w:top w:val="none" w:sz="0" w:space="0" w:color="auto"/>
        <w:left w:val="none" w:sz="0" w:space="0" w:color="auto"/>
        <w:bottom w:val="none" w:sz="0" w:space="0" w:color="auto"/>
        <w:right w:val="none" w:sz="0" w:space="0" w:color="auto"/>
      </w:divBdr>
    </w:div>
    <w:div w:id="698706309">
      <w:bodyDiv w:val="1"/>
      <w:marLeft w:val="0"/>
      <w:marRight w:val="0"/>
      <w:marTop w:val="0"/>
      <w:marBottom w:val="0"/>
      <w:divBdr>
        <w:top w:val="none" w:sz="0" w:space="0" w:color="auto"/>
        <w:left w:val="none" w:sz="0" w:space="0" w:color="auto"/>
        <w:bottom w:val="none" w:sz="0" w:space="0" w:color="auto"/>
        <w:right w:val="none" w:sz="0" w:space="0" w:color="auto"/>
      </w:divBdr>
      <w:divsChild>
        <w:div w:id="430248471">
          <w:marLeft w:val="0"/>
          <w:marRight w:val="0"/>
          <w:marTop w:val="0"/>
          <w:marBottom w:val="0"/>
          <w:divBdr>
            <w:top w:val="none" w:sz="0" w:space="0" w:color="auto"/>
            <w:left w:val="none" w:sz="0" w:space="0" w:color="auto"/>
            <w:bottom w:val="none" w:sz="0" w:space="0" w:color="auto"/>
            <w:right w:val="none" w:sz="0" w:space="0" w:color="auto"/>
          </w:divBdr>
        </w:div>
        <w:div w:id="1468207540">
          <w:marLeft w:val="0"/>
          <w:marRight w:val="0"/>
          <w:marTop w:val="0"/>
          <w:marBottom w:val="0"/>
          <w:divBdr>
            <w:top w:val="none" w:sz="0" w:space="0" w:color="auto"/>
            <w:left w:val="none" w:sz="0" w:space="0" w:color="auto"/>
            <w:bottom w:val="none" w:sz="0" w:space="0" w:color="auto"/>
            <w:right w:val="none" w:sz="0" w:space="0" w:color="auto"/>
          </w:divBdr>
        </w:div>
      </w:divsChild>
    </w:div>
    <w:div w:id="815492729">
      <w:bodyDiv w:val="1"/>
      <w:marLeft w:val="0"/>
      <w:marRight w:val="0"/>
      <w:marTop w:val="0"/>
      <w:marBottom w:val="0"/>
      <w:divBdr>
        <w:top w:val="none" w:sz="0" w:space="0" w:color="auto"/>
        <w:left w:val="none" w:sz="0" w:space="0" w:color="auto"/>
        <w:bottom w:val="none" w:sz="0" w:space="0" w:color="auto"/>
        <w:right w:val="none" w:sz="0" w:space="0" w:color="auto"/>
      </w:divBdr>
    </w:div>
    <w:div w:id="927689750">
      <w:bodyDiv w:val="1"/>
      <w:marLeft w:val="0"/>
      <w:marRight w:val="0"/>
      <w:marTop w:val="0"/>
      <w:marBottom w:val="0"/>
      <w:divBdr>
        <w:top w:val="none" w:sz="0" w:space="0" w:color="auto"/>
        <w:left w:val="none" w:sz="0" w:space="0" w:color="auto"/>
        <w:bottom w:val="none" w:sz="0" w:space="0" w:color="auto"/>
        <w:right w:val="none" w:sz="0" w:space="0" w:color="auto"/>
      </w:divBdr>
    </w:div>
    <w:div w:id="932131004">
      <w:bodyDiv w:val="1"/>
      <w:marLeft w:val="0"/>
      <w:marRight w:val="0"/>
      <w:marTop w:val="0"/>
      <w:marBottom w:val="0"/>
      <w:divBdr>
        <w:top w:val="none" w:sz="0" w:space="0" w:color="auto"/>
        <w:left w:val="none" w:sz="0" w:space="0" w:color="auto"/>
        <w:bottom w:val="none" w:sz="0" w:space="0" w:color="auto"/>
        <w:right w:val="none" w:sz="0" w:space="0" w:color="auto"/>
      </w:divBdr>
    </w:div>
    <w:div w:id="976496974">
      <w:bodyDiv w:val="1"/>
      <w:marLeft w:val="0"/>
      <w:marRight w:val="0"/>
      <w:marTop w:val="0"/>
      <w:marBottom w:val="0"/>
      <w:divBdr>
        <w:top w:val="none" w:sz="0" w:space="0" w:color="auto"/>
        <w:left w:val="none" w:sz="0" w:space="0" w:color="auto"/>
        <w:bottom w:val="none" w:sz="0" w:space="0" w:color="auto"/>
        <w:right w:val="none" w:sz="0" w:space="0" w:color="auto"/>
      </w:divBdr>
    </w:div>
    <w:div w:id="1111050107">
      <w:bodyDiv w:val="1"/>
      <w:marLeft w:val="0"/>
      <w:marRight w:val="0"/>
      <w:marTop w:val="0"/>
      <w:marBottom w:val="0"/>
      <w:divBdr>
        <w:top w:val="none" w:sz="0" w:space="0" w:color="auto"/>
        <w:left w:val="none" w:sz="0" w:space="0" w:color="auto"/>
        <w:bottom w:val="none" w:sz="0" w:space="0" w:color="auto"/>
        <w:right w:val="none" w:sz="0" w:space="0" w:color="auto"/>
      </w:divBdr>
    </w:div>
    <w:div w:id="1121606495">
      <w:bodyDiv w:val="1"/>
      <w:marLeft w:val="0"/>
      <w:marRight w:val="0"/>
      <w:marTop w:val="0"/>
      <w:marBottom w:val="0"/>
      <w:divBdr>
        <w:top w:val="none" w:sz="0" w:space="0" w:color="auto"/>
        <w:left w:val="none" w:sz="0" w:space="0" w:color="auto"/>
        <w:bottom w:val="none" w:sz="0" w:space="0" w:color="auto"/>
        <w:right w:val="none" w:sz="0" w:space="0" w:color="auto"/>
      </w:divBdr>
    </w:div>
    <w:div w:id="1167597279">
      <w:bodyDiv w:val="1"/>
      <w:marLeft w:val="0"/>
      <w:marRight w:val="0"/>
      <w:marTop w:val="0"/>
      <w:marBottom w:val="0"/>
      <w:divBdr>
        <w:top w:val="none" w:sz="0" w:space="0" w:color="auto"/>
        <w:left w:val="none" w:sz="0" w:space="0" w:color="auto"/>
        <w:bottom w:val="none" w:sz="0" w:space="0" w:color="auto"/>
        <w:right w:val="none" w:sz="0" w:space="0" w:color="auto"/>
      </w:divBdr>
      <w:divsChild>
        <w:div w:id="1519196078">
          <w:marLeft w:val="0"/>
          <w:marRight w:val="0"/>
          <w:marTop w:val="0"/>
          <w:marBottom w:val="0"/>
          <w:divBdr>
            <w:top w:val="none" w:sz="0" w:space="0" w:color="auto"/>
            <w:left w:val="none" w:sz="0" w:space="0" w:color="auto"/>
            <w:bottom w:val="none" w:sz="0" w:space="0" w:color="auto"/>
            <w:right w:val="none" w:sz="0" w:space="0" w:color="auto"/>
          </w:divBdr>
        </w:div>
        <w:div w:id="619381570">
          <w:marLeft w:val="0"/>
          <w:marRight w:val="0"/>
          <w:marTop w:val="0"/>
          <w:marBottom w:val="0"/>
          <w:divBdr>
            <w:top w:val="none" w:sz="0" w:space="0" w:color="auto"/>
            <w:left w:val="none" w:sz="0" w:space="0" w:color="auto"/>
            <w:bottom w:val="none" w:sz="0" w:space="0" w:color="auto"/>
            <w:right w:val="none" w:sz="0" w:space="0" w:color="auto"/>
          </w:divBdr>
        </w:div>
      </w:divsChild>
    </w:div>
    <w:div w:id="1231502364">
      <w:bodyDiv w:val="1"/>
      <w:marLeft w:val="0"/>
      <w:marRight w:val="0"/>
      <w:marTop w:val="0"/>
      <w:marBottom w:val="0"/>
      <w:divBdr>
        <w:top w:val="none" w:sz="0" w:space="0" w:color="auto"/>
        <w:left w:val="none" w:sz="0" w:space="0" w:color="auto"/>
        <w:bottom w:val="none" w:sz="0" w:space="0" w:color="auto"/>
        <w:right w:val="none" w:sz="0" w:space="0" w:color="auto"/>
      </w:divBdr>
      <w:divsChild>
        <w:div w:id="666203927">
          <w:marLeft w:val="0"/>
          <w:marRight w:val="0"/>
          <w:marTop w:val="0"/>
          <w:marBottom w:val="0"/>
          <w:divBdr>
            <w:top w:val="none" w:sz="0" w:space="0" w:color="auto"/>
            <w:left w:val="none" w:sz="0" w:space="0" w:color="auto"/>
            <w:bottom w:val="none" w:sz="0" w:space="0" w:color="auto"/>
            <w:right w:val="none" w:sz="0" w:space="0" w:color="auto"/>
          </w:divBdr>
          <w:divsChild>
            <w:div w:id="783186900">
              <w:marLeft w:val="0"/>
              <w:marRight w:val="0"/>
              <w:marTop w:val="0"/>
              <w:marBottom w:val="0"/>
              <w:divBdr>
                <w:top w:val="none" w:sz="0" w:space="0" w:color="auto"/>
                <w:left w:val="none" w:sz="0" w:space="0" w:color="auto"/>
                <w:bottom w:val="none" w:sz="0" w:space="0" w:color="auto"/>
                <w:right w:val="none" w:sz="0" w:space="0" w:color="auto"/>
              </w:divBdr>
              <w:divsChild>
                <w:div w:id="708992745">
                  <w:marLeft w:val="0"/>
                  <w:marRight w:val="0"/>
                  <w:marTop w:val="0"/>
                  <w:marBottom w:val="0"/>
                  <w:divBdr>
                    <w:top w:val="none" w:sz="0" w:space="0" w:color="auto"/>
                    <w:left w:val="none" w:sz="0" w:space="0" w:color="auto"/>
                    <w:bottom w:val="none" w:sz="0" w:space="0" w:color="auto"/>
                    <w:right w:val="none" w:sz="0" w:space="0" w:color="auto"/>
                  </w:divBdr>
                  <w:divsChild>
                    <w:div w:id="6187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987597">
      <w:bodyDiv w:val="1"/>
      <w:marLeft w:val="0"/>
      <w:marRight w:val="0"/>
      <w:marTop w:val="0"/>
      <w:marBottom w:val="0"/>
      <w:divBdr>
        <w:top w:val="none" w:sz="0" w:space="0" w:color="auto"/>
        <w:left w:val="none" w:sz="0" w:space="0" w:color="auto"/>
        <w:bottom w:val="none" w:sz="0" w:space="0" w:color="auto"/>
        <w:right w:val="none" w:sz="0" w:space="0" w:color="auto"/>
      </w:divBdr>
    </w:div>
    <w:div w:id="1321034900">
      <w:bodyDiv w:val="1"/>
      <w:marLeft w:val="0"/>
      <w:marRight w:val="0"/>
      <w:marTop w:val="0"/>
      <w:marBottom w:val="0"/>
      <w:divBdr>
        <w:top w:val="none" w:sz="0" w:space="0" w:color="auto"/>
        <w:left w:val="none" w:sz="0" w:space="0" w:color="auto"/>
        <w:bottom w:val="none" w:sz="0" w:space="0" w:color="auto"/>
        <w:right w:val="none" w:sz="0" w:space="0" w:color="auto"/>
      </w:divBdr>
    </w:div>
    <w:div w:id="1358772946">
      <w:bodyDiv w:val="1"/>
      <w:marLeft w:val="0"/>
      <w:marRight w:val="0"/>
      <w:marTop w:val="0"/>
      <w:marBottom w:val="0"/>
      <w:divBdr>
        <w:top w:val="none" w:sz="0" w:space="0" w:color="auto"/>
        <w:left w:val="none" w:sz="0" w:space="0" w:color="auto"/>
        <w:bottom w:val="none" w:sz="0" w:space="0" w:color="auto"/>
        <w:right w:val="none" w:sz="0" w:space="0" w:color="auto"/>
      </w:divBdr>
    </w:div>
    <w:div w:id="1526167595">
      <w:bodyDiv w:val="1"/>
      <w:marLeft w:val="0"/>
      <w:marRight w:val="0"/>
      <w:marTop w:val="0"/>
      <w:marBottom w:val="0"/>
      <w:divBdr>
        <w:top w:val="none" w:sz="0" w:space="0" w:color="auto"/>
        <w:left w:val="none" w:sz="0" w:space="0" w:color="auto"/>
        <w:bottom w:val="none" w:sz="0" w:space="0" w:color="auto"/>
        <w:right w:val="none" w:sz="0" w:space="0" w:color="auto"/>
      </w:divBdr>
      <w:divsChild>
        <w:div w:id="198250423">
          <w:marLeft w:val="0"/>
          <w:marRight w:val="0"/>
          <w:marTop w:val="0"/>
          <w:marBottom w:val="0"/>
          <w:divBdr>
            <w:top w:val="none" w:sz="0" w:space="0" w:color="auto"/>
            <w:left w:val="none" w:sz="0" w:space="0" w:color="auto"/>
            <w:bottom w:val="none" w:sz="0" w:space="0" w:color="auto"/>
            <w:right w:val="none" w:sz="0" w:space="0" w:color="auto"/>
          </w:divBdr>
          <w:divsChild>
            <w:div w:id="233980077">
              <w:marLeft w:val="0"/>
              <w:marRight w:val="0"/>
              <w:marTop w:val="0"/>
              <w:marBottom w:val="0"/>
              <w:divBdr>
                <w:top w:val="none" w:sz="0" w:space="0" w:color="auto"/>
                <w:left w:val="none" w:sz="0" w:space="0" w:color="auto"/>
                <w:bottom w:val="none" w:sz="0" w:space="0" w:color="auto"/>
                <w:right w:val="none" w:sz="0" w:space="0" w:color="auto"/>
              </w:divBdr>
              <w:divsChild>
                <w:div w:id="1531065385">
                  <w:marLeft w:val="0"/>
                  <w:marRight w:val="0"/>
                  <w:marTop w:val="0"/>
                  <w:marBottom w:val="0"/>
                  <w:divBdr>
                    <w:top w:val="none" w:sz="0" w:space="0" w:color="auto"/>
                    <w:left w:val="none" w:sz="0" w:space="0" w:color="auto"/>
                    <w:bottom w:val="none" w:sz="0" w:space="0" w:color="auto"/>
                    <w:right w:val="none" w:sz="0" w:space="0" w:color="auto"/>
                  </w:divBdr>
                </w:div>
              </w:divsChild>
            </w:div>
            <w:div w:id="1772239198">
              <w:marLeft w:val="0"/>
              <w:marRight w:val="0"/>
              <w:marTop w:val="0"/>
              <w:marBottom w:val="0"/>
              <w:divBdr>
                <w:top w:val="none" w:sz="0" w:space="0" w:color="auto"/>
                <w:left w:val="none" w:sz="0" w:space="0" w:color="auto"/>
                <w:bottom w:val="none" w:sz="0" w:space="0" w:color="auto"/>
                <w:right w:val="none" w:sz="0" w:space="0" w:color="auto"/>
              </w:divBdr>
              <w:divsChild>
                <w:div w:id="1531339802">
                  <w:marLeft w:val="0"/>
                  <w:marRight w:val="0"/>
                  <w:marTop w:val="0"/>
                  <w:marBottom w:val="0"/>
                  <w:divBdr>
                    <w:top w:val="none" w:sz="0" w:space="0" w:color="auto"/>
                    <w:left w:val="none" w:sz="0" w:space="0" w:color="auto"/>
                    <w:bottom w:val="none" w:sz="0" w:space="0" w:color="auto"/>
                    <w:right w:val="none" w:sz="0" w:space="0" w:color="auto"/>
                  </w:divBdr>
                  <w:divsChild>
                    <w:div w:id="43464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13526">
              <w:marLeft w:val="0"/>
              <w:marRight w:val="0"/>
              <w:marTop w:val="0"/>
              <w:marBottom w:val="0"/>
              <w:divBdr>
                <w:top w:val="none" w:sz="0" w:space="0" w:color="auto"/>
                <w:left w:val="none" w:sz="0" w:space="0" w:color="auto"/>
                <w:bottom w:val="none" w:sz="0" w:space="0" w:color="auto"/>
                <w:right w:val="none" w:sz="0" w:space="0" w:color="auto"/>
              </w:divBdr>
              <w:divsChild>
                <w:div w:id="1855801419">
                  <w:marLeft w:val="0"/>
                  <w:marRight w:val="0"/>
                  <w:marTop w:val="0"/>
                  <w:marBottom w:val="0"/>
                  <w:divBdr>
                    <w:top w:val="none" w:sz="0" w:space="0" w:color="auto"/>
                    <w:left w:val="none" w:sz="0" w:space="0" w:color="auto"/>
                    <w:bottom w:val="none" w:sz="0" w:space="0" w:color="auto"/>
                    <w:right w:val="none" w:sz="0" w:space="0" w:color="auto"/>
                  </w:divBdr>
                  <w:divsChild>
                    <w:div w:id="689263181">
                      <w:marLeft w:val="0"/>
                      <w:marRight w:val="0"/>
                      <w:marTop w:val="0"/>
                      <w:marBottom w:val="0"/>
                      <w:divBdr>
                        <w:top w:val="none" w:sz="0" w:space="0" w:color="auto"/>
                        <w:left w:val="none" w:sz="0" w:space="0" w:color="auto"/>
                        <w:bottom w:val="none" w:sz="0" w:space="0" w:color="auto"/>
                        <w:right w:val="none" w:sz="0" w:space="0" w:color="auto"/>
                      </w:divBdr>
                      <w:divsChild>
                        <w:div w:id="606273914">
                          <w:marLeft w:val="0"/>
                          <w:marRight w:val="0"/>
                          <w:marTop w:val="0"/>
                          <w:marBottom w:val="0"/>
                          <w:divBdr>
                            <w:top w:val="none" w:sz="0" w:space="0" w:color="auto"/>
                            <w:left w:val="none" w:sz="0" w:space="0" w:color="auto"/>
                            <w:bottom w:val="none" w:sz="0" w:space="0" w:color="auto"/>
                            <w:right w:val="none" w:sz="0" w:space="0" w:color="auto"/>
                          </w:divBdr>
                          <w:divsChild>
                            <w:div w:id="1461538539">
                              <w:marLeft w:val="0"/>
                              <w:marRight w:val="0"/>
                              <w:marTop w:val="0"/>
                              <w:marBottom w:val="0"/>
                              <w:divBdr>
                                <w:top w:val="none" w:sz="0" w:space="0" w:color="auto"/>
                                <w:left w:val="none" w:sz="0" w:space="0" w:color="auto"/>
                                <w:bottom w:val="none" w:sz="0" w:space="0" w:color="auto"/>
                                <w:right w:val="none" w:sz="0" w:space="0" w:color="auto"/>
                              </w:divBdr>
                              <w:divsChild>
                                <w:div w:id="1463768733">
                                  <w:marLeft w:val="0"/>
                                  <w:marRight w:val="0"/>
                                  <w:marTop w:val="0"/>
                                  <w:marBottom w:val="0"/>
                                  <w:divBdr>
                                    <w:top w:val="none" w:sz="0" w:space="0" w:color="auto"/>
                                    <w:left w:val="none" w:sz="0" w:space="0" w:color="auto"/>
                                    <w:bottom w:val="none" w:sz="0" w:space="0" w:color="auto"/>
                                    <w:right w:val="none" w:sz="0" w:space="0" w:color="auto"/>
                                  </w:divBdr>
                                  <w:divsChild>
                                    <w:div w:id="2027749869">
                                      <w:marLeft w:val="0"/>
                                      <w:marRight w:val="0"/>
                                      <w:marTop w:val="0"/>
                                      <w:marBottom w:val="0"/>
                                      <w:divBdr>
                                        <w:top w:val="none" w:sz="0" w:space="0" w:color="auto"/>
                                        <w:left w:val="none" w:sz="0" w:space="0" w:color="auto"/>
                                        <w:bottom w:val="none" w:sz="0" w:space="0" w:color="auto"/>
                                        <w:right w:val="none" w:sz="0" w:space="0" w:color="auto"/>
                                      </w:divBdr>
                                      <w:divsChild>
                                        <w:div w:id="13810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8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111490">
      <w:bodyDiv w:val="1"/>
      <w:marLeft w:val="0"/>
      <w:marRight w:val="0"/>
      <w:marTop w:val="0"/>
      <w:marBottom w:val="0"/>
      <w:divBdr>
        <w:top w:val="none" w:sz="0" w:space="0" w:color="auto"/>
        <w:left w:val="none" w:sz="0" w:space="0" w:color="auto"/>
        <w:bottom w:val="none" w:sz="0" w:space="0" w:color="auto"/>
        <w:right w:val="none" w:sz="0" w:space="0" w:color="auto"/>
      </w:divBdr>
    </w:div>
    <w:div w:id="1661814989">
      <w:bodyDiv w:val="1"/>
      <w:marLeft w:val="0"/>
      <w:marRight w:val="0"/>
      <w:marTop w:val="0"/>
      <w:marBottom w:val="0"/>
      <w:divBdr>
        <w:top w:val="none" w:sz="0" w:space="0" w:color="auto"/>
        <w:left w:val="none" w:sz="0" w:space="0" w:color="auto"/>
        <w:bottom w:val="none" w:sz="0" w:space="0" w:color="auto"/>
        <w:right w:val="none" w:sz="0" w:space="0" w:color="auto"/>
      </w:divBdr>
    </w:div>
    <w:div w:id="1685593818">
      <w:bodyDiv w:val="1"/>
      <w:marLeft w:val="0"/>
      <w:marRight w:val="0"/>
      <w:marTop w:val="0"/>
      <w:marBottom w:val="0"/>
      <w:divBdr>
        <w:top w:val="none" w:sz="0" w:space="0" w:color="auto"/>
        <w:left w:val="none" w:sz="0" w:space="0" w:color="auto"/>
        <w:bottom w:val="none" w:sz="0" w:space="0" w:color="auto"/>
        <w:right w:val="none" w:sz="0" w:space="0" w:color="auto"/>
      </w:divBdr>
    </w:div>
    <w:div w:id="1860003141">
      <w:bodyDiv w:val="1"/>
      <w:marLeft w:val="0"/>
      <w:marRight w:val="0"/>
      <w:marTop w:val="0"/>
      <w:marBottom w:val="0"/>
      <w:divBdr>
        <w:top w:val="none" w:sz="0" w:space="0" w:color="auto"/>
        <w:left w:val="none" w:sz="0" w:space="0" w:color="auto"/>
        <w:bottom w:val="none" w:sz="0" w:space="0" w:color="auto"/>
        <w:right w:val="none" w:sz="0" w:space="0" w:color="auto"/>
      </w:divBdr>
    </w:div>
    <w:div w:id="1873490032">
      <w:bodyDiv w:val="1"/>
      <w:marLeft w:val="0"/>
      <w:marRight w:val="0"/>
      <w:marTop w:val="0"/>
      <w:marBottom w:val="0"/>
      <w:divBdr>
        <w:top w:val="none" w:sz="0" w:space="0" w:color="auto"/>
        <w:left w:val="none" w:sz="0" w:space="0" w:color="auto"/>
        <w:bottom w:val="none" w:sz="0" w:space="0" w:color="auto"/>
        <w:right w:val="none" w:sz="0" w:space="0" w:color="auto"/>
      </w:divBdr>
      <w:divsChild>
        <w:div w:id="144320667">
          <w:marLeft w:val="0"/>
          <w:marRight w:val="0"/>
          <w:marTop w:val="0"/>
          <w:marBottom w:val="0"/>
          <w:divBdr>
            <w:top w:val="none" w:sz="0" w:space="0" w:color="auto"/>
            <w:left w:val="none" w:sz="0" w:space="0" w:color="auto"/>
            <w:bottom w:val="none" w:sz="0" w:space="0" w:color="auto"/>
            <w:right w:val="none" w:sz="0" w:space="0" w:color="auto"/>
          </w:divBdr>
        </w:div>
        <w:div w:id="1479344901">
          <w:marLeft w:val="0"/>
          <w:marRight w:val="0"/>
          <w:marTop w:val="0"/>
          <w:marBottom w:val="0"/>
          <w:divBdr>
            <w:top w:val="none" w:sz="0" w:space="0" w:color="auto"/>
            <w:left w:val="none" w:sz="0" w:space="0" w:color="auto"/>
            <w:bottom w:val="none" w:sz="0" w:space="0" w:color="auto"/>
            <w:right w:val="none" w:sz="0" w:space="0" w:color="auto"/>
          </w:divBdr>
        </w:div>
      </w:divsChild>
    </w:div>
    <w:div w:id="1927227643">
      <w:bodyDiv w:val="1"/>
      <w:marLeft w:val="0"/>
      <w:marRight w:val="0"/>
      <w:marTop w:val="0"/>
      <w:marBottom w:val="0"/>
      <w:divBdr>
        <w:top w:val="none" w:sz="0" w:space="0" w:color="auto"/>
        <w:left w:val="none" w:sz="0" w:space="0" w:color="auto"/>
        <w:bottom w:val="none" w:sz="0" w:space="0" w:color="auto"/>
        <w:right w:val="none" w:sz="0" w:space="0" w:color="auto"/>
      </w:divBdr>
    </w:div>
    <w:div w:id="2032802574">
      <w:bodyDiv w:val="1"/>
      <w:marLeft w:val="0"/>
      <w:marRight w:val="0"/>
      <w:marTop w:val="0"/>
      <w:marBottom w:val="0"/>
      <w:divBdr>
        <w:top w:val="none" w:sz="0" w:space="0" w:color="auto"/>
        <w:left w:val="none" w:sz="0" w:space="0" w:color="auto"/>
        <w:bottom w:val="none" w:sz="0" w:space="0" w:color="auto"/>
        <w:right w:val="none" w:sz="0" w:space="0" w:color="auto"/>
      </w:divBdr>
    </w:div>
    <w:div w:id="2117090960">
      <w:bodyDiv w:val="1"/>
      <w:marLeft w:val="0"/>
      <w:marRight w:val="0"/>
      <w:marTop w:val="0"/>
      <w:marBottom w:val="0"/>
      <w:divBdr>
        <w:top w:val="none" w:sz="0" w:space="0" w:color="auto"/>
        <w:left w:val="none" w:sz="0" w:space="0" w:color="auto"/>
        <w:bottom w:val="none" w:sz="0" w:space="0" w:color="auto"/>
        <w:right w:val="none" w:sz="0" w:space="0" w:color="auto"/>
      </w:divBdr>
    </w:div>
    <w:div w:id="2130465372">
      <w:bodyDiv w:val="1"/>
      <w:marLeft w:val="0"/>
      <w:marRight w:val="0"/>
      <w:marTop w:val="0"/>
      <w:marBottom w:val="0"/>
      <w:divBdr>
        <w:top w:val="none" w:sz="0" w:space="0" w:color="auto"/>
        <w:left w:val="none" w:sz="0" w:space="0" w:color="auto"/>
        <w:bottom w:val="none" w:sz="0" w:space="0" w:color="auto"/>
        <w:right w:val="none" w:sz="0" w:space="0" w:color="auto"/>
      </w:divBdr>
      <w:divsChild>
        <w:div w:id="410860271">
          <w:marLeft w:val="0"/>
          <w:marRight w:val="0"/>
          <w:marTop w:val="0"/>
          <w:marBottom w:val="0"/>
          <w:divBdr>
            <w:top w:val="none" w:sz="0" w:space="0" w:color="auto"/>
            <w:left w:val="none" w:sz="0" w:space="0" w:color="auto"/>
            <w:bottom w:val="none" w:sz="0" w:space="0" w:color="auto"/>
            <w:right w:val="none" w:sz="0" w:space="0" w:color="auto"/>
          </w:divBdr>
          <w:divsChild>
            <w:div w:id="1695883700">
              <w:marLeft w:val="0"/>
              <w:marRight w:val="0"/>
              <w:marTop w:val="0"/>
              <w:marBottom w:val="0"/>
              <w:divBdr>
                <w:top w:val="none" w:sz="0" w:space="0" w:color="auto"/>
                <w:left w:val="none" w:sz="0" w:space="0" w:color="auto"/>
                <w:bottom w:val="none" w:sz="0" w:space="0" w:color="auto"/>
                <w:right w:val="none" w:sz="0" w:space="0" w:color="auto"/>
              </w:divBdr>
            </w:div>
          </w:divsChild>
        </w:div>
        <w:div w:id="1977565497">
          <w:marLeft w:val="0"/>
          <w:marRight w:val="0"/>
          <w:marTop w:val="0"/>
          <w:marBottom w:val="0"/>
          <w:divBdr>
            <w:top w:val="none" w:sz="0" w:space="0" w:color="auto"/>
            <w:left w:val="none" w:sz="0" w:space="0" w:color="auto"/>
            <w:bottom w:val="none" w:sz="0" w:space="0" w:color="auto"/>
            <w:right w:val="none" w:sz="0" w:space="0" w:color="auto"/>
          </w:divBdr>
        </w:div>
        <w:div w:id="1239436346">
          <w:marLeft w:val="0"/>
          <w:marRight w:val="0"/>
          <w:marTop w:val="0"/>
          <w:marBottom w:val="0"/>
          <w:divBdr>
            <w:top w:val="none" w:sz="0" w:space="0" w:color="auto"/>
            <w:left w:val="none" w:sz="0" w:space="0" w:color="auto"/>
            <w:bottom w:val="none" w:sz="0" w:space="0" w:color="auto"/>
            <w:right w:val="none" w:sz="0" w:space="0" w:color="auto"/>
          </w:divBdr>
        </w:div>
        <w:div w:id="1874491320">
          <w:marLeft w:val="0"/>
          <w:marRight w:val="0"/>
          <w:marTop w:val="0"/>
          <w:marBottom w:val="0"/>
          <w:divBdr>
            <w:top w:val="none" w:sz="0" w:space="0" w:color="auto"/>
            <w:left w:val="none" w:sz="0" w:space="0" w:color="auto"/>
            <w:bottom w:val="none" w:sz="0" w:space="0" w:color="auto"/>
            <w:right w:val="none" w:sz="0" w:space="0" w:color="auto"/>
          </w:divBdr>
          <w:divsChild>
            <w:div w:id="1930041302">
              <w:marLeft w:val="0"/>
              <w:marRight w:val="0"/>
              <w:marTop w:val="0"/>
              <w:marBottom w:val="0"/>
              <w:divBdr>
                <w:top w:val="none" w:sz="0" w:space="0" w:color="auto"/>
                <w:left w:val="none" w:sz="0" w:space="0" w:color="auto"/>
                <w:bottom w:val="none" w:sz="0" w:space="0" w:color="auto"/>
                <w:right w:val="none" w:sz="0" w:space="0" w:color="auto"/>
              </w:divBdr>
              <w:divsChild>
                <w:div w:id="65457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338</TotalTime>
  <Pages>5</Pages>
  <Words>1359</Words>
  <Characters>7476</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ECONOMIE 1ère STMG</vt:lpstr>
    </vt:vector>
  </TitlesOfParts>
  <Company/>
  <LinksUpToDate>false</LinksUpToDate>
  <CharactersWithSpaces>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ECONOMIE 1ère STMG</dc:title>
  <dc:subject>Chapitre 9 : POURQUOI ET COMMENT FINANCER L’ECONOMIE ?</dc:subject>
  <dc:creator>Cour</dc:creator>
  <cp:lastModifiedBy>florent leydier</cp:lastModifiedBy>
  <cp:revision>10</cp:revision>
  <cp:lastPrinted>2017-12-01T10:10:00Z</cp:lastPrinted>
  <dcterms:created xsi:type="dcterms:W3CDTF">2018-03-01T09:54:00Z</dcterms:created>
  <dcterms:modified xsi:type="dcterms:W3CDTF">2020-04-21T08:33:00Z</dcterms:modified>
</cp:coreProperties>
</file>