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2DEB1C" w14:textId="77777777" w:rsidR="00A863C0" w:rsidRPr="00C14BC2" w:rsidRDefault="001C3890" w:rsidP="002214C6">
      <w:pPr>
        <w:jc w:val="both"/>
        <w:rPr>
          <w:rFonts w:ascii="Comic Sans MS" w:eastAsia="Arial Unicode MS" w:hAnsi="Comic Sans MS" w:cs="Arial Unicode MS"/>
          <w:b/>
          <w:sz w:val="32"/>
          <w:szCs w:val="32"/>
        </w:rPr>
      </w:pPr>
      <w:r w:rsidRPr="00C14BC2">
        <w:rPr>
          <w:rFonts w:ascii="Comic Sans MS" w:eastAsia="Arial Unicode MS" w:hAnsi="Comic Sans MS" w:cs="Arial Unicode MS"/>
          <w:b/>
          <w:sz w:val="32"/>
          <w:szCs w:val="32"/>
        </w:rPr>
        <w:t>Thème 10 : Une régulation des échanges internationaux est-elle nécessaire ?</w:t>
      </w:r>
    </w:p>
    <w:p w14:paraId="08A187C9" w14:textId="77777777" w:rsidR="001C3890" w:rsidRDefault="001C3890"/>
    <w:p w14:paraId="37E2F22D" w14:textId="1AF0E1F6" w:rsidR="001C3890" w:rsidRPr="00C14BC2" w:rsidRDefault="001C3890" w:rsidP="00C14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5" w:themeFillTint="33"/>
        <w:jc w:val="both"/>
        <w:rPr>
          <w:rFonts w:ascii="Comic Sans MS" w:hAnsi="Comic Sans MS"/>
        </w:rPr>
      </w:pPr>
      <w:r w:rsidRPr="00C14BC2">
        <w:rPr>
          <w:rFonts w:ascii="Comic Sans MS" w:hAnsi="Comic Sans MS"/>
        </w:rPr>
        <w:t>Nous venons d’aborder ensemble, le premier chapitre de ce thème (ch</w:t>
      </w:r>
      <w:r w:rsidR="0064636F">
        <w:rPr>
          <w:rFonts w:ascii="Comic Sans MS" w:hAnsi="Comic Sans MS"/>
        </w:rPr>
        <w:t>7</w:t>
      </w:r>
      <w:r w:rsidRPr="00C14BC2">
        <w:rPr>
          <w:rFonts w:ascii="Comic Sans MS" w:hAnsi="Comic Sans MS"/>
        </w:rPr>
        <w:t xml:space="preserve">) qui nous a conduit à étudier et appréhender l’évolution des échanges internationaux, à interpréter et expliquer la mesure des échanges internationaux à travers le solde de la balance des transactions courantes, à identifier et caractériser les principaux pôles d’échanges internationaux (Triade, </w:t>
      </w:r>
      <w:proofErr w:type="spellStart"/>
      <w:r w:rsidRPr="00C14BC2">
        <w:rPr>
          <w:rFonts w:ascii="Comic Sans MS" w:hAnsi="Comic Sans MS"/>
        </w:rPr>
        <w:t>Brics</w:t>
      </w:r>
      <w:proofErr w:type="spellEnd"/>
      <w:r w:rsidRPr="00C14BC2">
        <w:rPr>
          <w:rFonts w:ascii="Comic Sans MS" w:hAnsi="Comic Sans MS"/>
        </w:rPr>
        <w:t>) et à expliquer le rôle des firmes multinationales dans le développement des échanges internationaux.</w:t>
      </w:r>
    </w:p>
    <w:p w14:paraId="18717F1E" w14:textId="77777777" w:rsidR="001C3890" w:rsidRDefault="001C3890"/>
    <w:p w14:paraId="55266269" w14:textId="77777777" w:rsidR="001C3890" w:rsidRPr="00351A75" w:rsidRDefault="001C3890">
      <w:pPr>
        <w:rPr>
          <w:rFonts w:ascii="Comic Sans MS" w:hAnsi="Comic Sans MS"/>
          <w:u w:val="single"/>
        </w:rPr>
      </w:pPr>
      <w:r w:rsidRPr="00351A75">
        <w:rPr>
          <w:rFonts w:ascii="Comic Sans MS" w:hAnsi="Comic Sans MS"/>
          <w:highlight w:val="lightGray"/>
          <w:u w:val="single"/>
        </w:rPr>
        <w:t>Ce qu’il faut retenir de ce chapitre :</w:t>
      </w:r>
    </w:p>
    <w:p w14:paraId="3C9A3F0B" w14:textId="77777777" w:rsidR="001C3890" w:rsidRDefault="001C3890"/>
    <w:p w14:paraId="04716E3A" w14:textId="77777777" w:rsidR="001C3890" w:rsidRPr="00987A1C" w:rsidRDefault="001C3890" w:rsidP="00351A75">
      <w:pPr>
        <w:jc w:val="both"/>
        <w:rPr>
          <w:rFonts w:ascii="Comic Sans MS" w:hAnsi="Comic Sans MS"/>
          <w:color w:val="FF0000"/>
        </w:rPr>
      </w:pPr>
      <w:r w:rsidRPr="00987A1C">
        <w:rPr>
          <w:rFonts w:ascii="Comic Sans MS" w:hAnsi="Comic Sans MS"/>
          <w:color w:val="FF0000"/>
        </w:rPr>
        <w:t>Les échanges internationaux (de biens et de services) ont très fortement progressé au niveau mondial depuis les années 1980.</w:t>
      </w:r>
    </w:p>
    <w:p w14:paraId="0E9E69C3" w14:textId="77777777" w:rsidR="001C3890" w:rsidRPr="00351A75" w:rsidRDefault="001C3890" w:rsidP="00351A75">
      <w:pPr>
        <w:jc w:val="both"/>
        <w:rPr>
          <w:rFonts w:ascii="Comic Sans MS" w:hAnsi="Comic Sans MS"/>
        </w:rPr>
      </w:pPr>
      <w:r w:rsidRPr="00351A75">
        <w:rPr>
          <w:rFonts w:ascii="Comic Sans MS" w:hAnsi="Comic Sans MS"/>
        </w:rPr>
        <w:t>Les exportations mondiales ont été multipliées par 9,7 en plus de 30 ans.</w:t>
      </w:r>
    </w:p>
    <w:p w14:paraId="6E4C0447" w14:textId="77777777" w:rsidR="001C3890" w:rsidRPr="00351A75" w:rsidRDefault="001C3890" w:rsidP="00351A75">
      <w:pPr>
        <w:jc w:val="both"/>
        <w:rPr>
          <w:rFonts w:ascii="Comic Sans MS" w:hAnsi="Comic Sans MS"/>
        </w:rPr>
      </w:pPr>
      <w:r w:rsidRPr="00351A75">
        <w:rPr>
          <w:rFonts w:ascii="Comic Sans MS" w:hAnsi="Comic Sans MS"/>
        </w:rPr>
        <w:t>Ce sont les exportations de services qui ont le plus progressé. Toutefois la part des services dans le total des exportations reste faible (20% des exportations).</w:t>
      </w:r>
    </w:p>
    <w:p w14:paraId="754CF899" w14:textId="77777777" w:rsidR="001C3890" w:rsidRPr="00351A75" w:rsidRDefault="001C3890" w:rsidP="00351A75">
      <w:pPr>
        <w:jc w:val="both"/>
        <w:rPr>
          <w:rFonts w:ascii="Comic Sans MS" w:hAnsi="Comic Sans MS"/>
        </w:rPr>
      </w:pPr>
    </w:p>
    <w:p w14:paraId="24E9F980" w14:textId="77777777" w:rsidR="001C3890" w:rsidRPr="00987A1C" w:rsidRDefault="001C3890" w:rsidP="00351A75">
      <w:pPr>
        <w:jc w:val="both"/>
        <w:rPr>
          <w:rFonts w:ascii="Comic Sans MS" w:hAnsi="Comic Sans MS"/>
          <w:color w:val="FF0000"/>
        </w:rPr>
      </w:pPr>
      <w:r w:rsidRPr="00987A1C">
        <w:rPr>
          <w:rFonts w:ascii="Comic Sans MS" w:hAnsi="Comic Sans MS"/>
          <w:color w:val="FF0000"/>
        </w:rPr>
        <w:t>En France</w:t>
      </w:r>
      <w:r w:rsidR="001939D7" w:rsidRPr="00987A1C">
        <w:rPr>
          <w:rFonts w:ascii="Comic Sans MS" w:hAnsi="Comic Sans MS"/>
          <w:color w:val="FF0000"/>
        </w:rPr>
        <w:t>, les échanges internationaux ont également progressé mais moins qu’au niveau mondial.</w:t>
      </w:r>
    </w:p>
    <w:p w14:paraId="3F1556FA" w14:textId="77777777" w:rsidR="001939D7" w:rsidRPr="00351A75" w:rsidRDefault="001939D7" w:rsidP="00351A75">
      <w:pPr>
        <w:jc w:val="both"/>
        <w:rPr>
          <w:rFonts w:ascii="Comic Sans MS" w:hAnsi="Comic Sans MS"/>
        </w:rPr>
      </w:pPr>
      <w:r w:rsidRPr="00351A75">
        <w:rPr>
          <w:rFonts w:ascii="Comic Sans MS" w:hAnsi="Comic Sans MS"/>
        </w:rPr>
        <w:t>Les exportations françaises ont été multipliées par 6,1 en plus de 30 ans (services : x7,1)</w:t>
      </w:r>
    </w:p>
    <w:p w14:paraId="30B6867E" w14:textId="77777777" w:rsidR="001939D7" w:rsidRPr="00351A75" w:rsidRDefault="001939D7" w:rsidP="00351A75">
      <w:pPr>
        <w:jc w:val="both"/>
        <w:rPr>
          <w:rFonts w:ascii="Comic Sans MS" w:hAnsi="Comic Sans MS"/>
        </w:rPr>
      </w:pPr>
    </w:p>
    <w:p w14:paraId="65526929" w14:textId="77777777" w:rsidR="0070215F" w:rsidRPr="00351A75" w:rsidRDefault="0070215F" w:rsidP="00351A75">
      <w:pPr>
        <w:jc w:val="both"/>
        <w:rPr>
          <w:rFonts w:ascii="Comic Sans MS" w:hAnsi="Comic Sans MS"/>
        </w:rPr>
      </w:pPr>
      <w:r w:rsidRPr="00351A75">
        <w:rPr>
          <w:rFonts w:ascii="Comic Sans MS" w:hAnsi="Comic Sans MS"/>
        </w:rPr>
        <w:t>Les importations françaises évoluent dans les mêmes proportions.</w:t>
      </w:r>
    </w:p>
    <w:p w14:paraId="25993E7C" w14:textId="77777777" w:rsidR="0070215F" w:rsidRPr="00351A75" w:rsidRDefault="0070215F" w:rsidP="00351A75">
      <w:pPr>
        <w:jc w:val="both"/>
        <w:rPr>
          <w:rFonts w:ascii="Comic Sans MS" w:hAnsi="Comic Sans MS"/>
        </w:rPr>
      </w:pPr>
    </w:p>
    <w:p w14:paraId="02FEE6CE" w14:textId="77777777" w:rsidR="00354A04" w:rsidRPr="00351A75" w:rsidRDefault="0070215F" w:rsidP="00351A75">
      <w:pPr>
        <w:jc w:val="both"/>
        <w:rPr>
          <w:rFonts w:ascii="Comic Sans MS" w:hAnsi="Comic Sans MS"/>
        </w:rPr>
      </w:pPr>
      <w:r w:rsidRPr="00987A1C">
        <w:rPr>
          <w:rFonts w:ascii="Comic Sans MS" w:hAnsi="Comic Sans MS"/>
          <w:color w:val="FF0000"/>
        </w:rPr>
        <w:t>La balance des transac</w:t>
      </w:r>
      <w:r w:rsidR="00354A04" w:rsidRPr="00987A1C">
        <w:rPr>
          <w:rFonts w:ascii="Comic Sans MS" w:hAnsi="Comic Sans MS"/>
          <w:color w:val="FF0000"/>
        </w:rPr>
        <w:t xml:space="preserve">tions courantes </w:t>
      </w:r>
      <w:r w:rsidR="00354A04" w:rsidRPr="00351A75">
        <w:rPr>
          <w:rFonts w:ascii="Comic Sans MS" w:hAnsi="Comic Sans MS"/>
        </w:rPr>
        <w:t xml:space="preserve">est un </w:t>
      </w:r>
      <w:r w:rsidR="00354A04" w:rsidRPr="00987A1C">
        <w:rPr>
          <w:rFonts w:ascii="Comic Sans MS" w:hAnsi="Comic Sans MS"/>
          <w:u w:val="single"/>
        </w:rPr>
        <w:t>outil de mesure</w:t>
      </w:r>
      <w:r w:rsidR="00354A04" w:rsidRPr="00351A75">
        <w:rPr>
          <w:rFonts w:ascii="Comic Sans MS" w:hAnsi="Comic Sans MS"/>
        </w:rPr>
        <w:t xml:space="preserve"> qui permet de retracer les échanges de la France envers le reste du monde.</w:t>
      </w:r>
    </w:p>
    <w:p w14:paraId="07E91274" w14:textId="77777777" w:rsidR="00354A04" w:rsidRPr="00351A75" w:rsidRDefault="00354A04" w:rsidP="00351A75">
      <w:pPr>
        <w:jc w:val="both"/>
        <w:rPr>
          <w:rFonts w:ascii="Comic Sans MS" w:hAnsi="Comic Sans MS"/>
        </w:rPr>
      </w:pPr>
    </w:p>
    <w:p w14:paraId="1375A6AA" w14:textId="77777777" w:rsidR="00354A04" w:rsidRPr="00351A75" w:rsidRDefault="00354A04" w:rsidP="00351A75">
      <w:pPr>
        <w:jc w:val="both"/>
        <w:rPr>
          <w:rFonts w:ascii="Comic Sans MS" w:hAnsi="Comic Sans MS"/>
        </w:rPr>
      </w:pPr>
      <w:r w:rsidRPr="00351A75">
        <w:rPr>
          <w:rFonts w:ascii="Comic Sans MS" w:hAnsi="Comic Sans MS"/>
        </w:rPr>
        <w:t>La balance des transactions courantes regroupe :</w:t>
      </w:r>
    </w:p>
    <w:p w14:paraId="23878CE9" w14:textId="77777777" w:rsidR="00354A04" w:rsidRPr="00351A75" w:rsidRDefault="00354A04" w:rsidP="00351A75">
      <w:pPr>
        <w:pStyle w:val="Paragraphedeliste"/>
        <w:numPr>
          <w:ilvl w:val="0"/>
          <w:numId w:val="1"/>
        </w:numPr>
        <w:jc w:val="both"/>
        <w:rPr>
          <w:rFonts w:ascii="Comic Sans MS" w:hAnsi="Comic Sans MS"/>
        </w:rPr>
      </w:pPr>
      <w:r w:rsidRPr="00351A75">
        <w:rPr>
          <w:rFonts w:ascii="Comic Sans MS" w:hAnsi="Comic Sans MS"/>
        </w:rPr>
        <w:t>La balance commerciale qui elle retrace les échanges de biens uniquement</w:t>
      </w:r>
    </w:p>
    <w:p w14:paraId="223583FA" w14:textId="77777777" w:rsidR="00354A04" w:rsidRPr="00351A75" w:rsidRDefault="00354A04" w:rsidP="00351A75">
      <w:pPr>
        <w:pStyle w:val="Paragraphedeliste"/>
        <w:numPr>
          <w:ilvl w:val="0"/>
          <w:numId w:val="1"/>
        </w:numPr>
        <w:jc w:val="both"/>
        <w:rPr>
          <w:rFonts w:ascii="Comic Sans MS" w:hAnsi="Comic Sans MS"/>
        </w:rPr>
      </w:pPr>
      <w:r w:rsidRPr="00351A75">
        <w:rPr>
          <w:rFonts w:ascii="Comic Sans MS" w:hAnsi="Comic Sans MS"/>
        </w:rPr>
        <w:t>La balance des invisibles qui retrace les échanges de services et de revenus.</w:t>
      </w:r>
    </w:p>
    <w:p w14:paraId="7A14C7ED" w14:textId="77777777" w:rsidR="00354A04" w:rsidRPr="00351A75" w:rsidRDefault="00354A04" w:rsidP="00351A75">
      <w:pPr>
        <w:jc w:val="both"/>
        <w:rPr>
          <w:rFonts w:ascii="Comic Sans MS" w:hAnsi="Comic Sans MS"/>
        </w:rPr>
      </w:pPr>
    </w:p>
    <w:p w14:paraId="0A46B6D7" w14:textId="77777777" w:rsidR="00354A04" w:rsidRPr="00351A75" w:rsidRDefault="00354A04" w:rsidP="00351A75">
      <w:pPr>
        <w:jc w:val="both"/>
        <w:rPr>
          <w:rFonts w:ascii="Comic Sans MS" w:hAnsi="Comic Sans MS"/>
        </w:rPr>
      </w:pPr>
      <w:r w:rsidRPr="00351A75">
        <w:rPr>
          <w:rFonts w:ascii="Comic Sans MS" w:hAnsi="Comic Sans MS"/>
        </w:rPr>
        <w:t>Depuis 2011, le solde de la balance des transactions courantes de la France est négatif (déficit).</w:t>
      </w:r>
    </w:p>
    <w:p w14:paraId="55E108FB" w14:textId="77777777" w:rsidR="0070215F" w:rsidRPr="00351A75" w:rsidRDefault="00354A04" w:rsidP="00351A75">
      <w:pPr>
        <w:jc w:val="both"/>
        <w:rPr>
          <w:rFonts w:ascii="Comic Sans MS" w:hAnsi="Comic Sans MS"/>
        </w:rPr>
      </w:pPr>
      <w:r w:rsidRPr="00351A75">
        <w:rPr>
          <w:rFonts w:ascii="Comic Sans MS" w:hAnsi="Comic Sans MS"/>
        </w:rPr>
        <w:t>Il est dû à un solde de la balance commerciale fortement déficitaire (biens).</w:t>
      </w:r>
      <w:r w:rsidR="0070215F" w:rsidRPr="00351A75">
        <w:rPr>
          <w:rFonts w:ascii="Comic Sans MS" w:hAnsi="Comic Sans MS"/>
        </w:rPr>
        <w:t xml:space="preserve"> </w:t>
      </w:r>
    </w:p>
    <w:p w14:paraId="35226BD6" w14:textId="77777777" w:rsidR="00354A04" w:rsidRPr="00351A75" w:rsidRDefault="00354A04" w:rsidP="00351A75">
      <w:pPr>
        <w:jc w:val="both"/>
        <w:rPr>
          <w:rFonts w:ascii="Comic Sans MS" w:hAnsi="Comic Sans MS"/>
        </w:rPr>
      </w:pPr>
    </w:p>
    <w:p w14:paraId="048FC4BE" w14:textId="77777777" w:rsidR="00FF6580" w:rsidRPr="00351A75" w:rsidRDefault="00354A04" w:rsidP="00351A75">
      <w:pPr>
        <w:jc w:val="both"/>
        <w:rPr>
          <w:rFonts w:ascii="Comic Sans MS" w:hAnsi="Comic Sans MS"/>
        </w:rPr>
      </w:pPr>
      <w:r w:rsidRPr="00351A75">
        <w:rPr>
          <w:rFonts w:ascii="Comic Sans MS" w:hAnsi="Comic Sans MS"/>
        </w:rPr>
        <w:t xml:space="preserve">En 2013, nous avons constaté une </w:t>
      </w:r>
      <w:r w:rsidRPr="00987A1C">
        <w:rPr>
          <w:rFonts w:ascii="Comic Sans MS" w:hAnsi="Comic Sans MS"/>
          <w:u w:val="single"/>
        </w:rPr>
        <w:t>baisse du déficit commercial</w:t>
      </w:r>
      <w:r w:rsidRPr="00351A75">
        <w:rPr>
          <w:rFonts w:ascii="Comic Sans MS" w:hAnsi="Comic Sans MS"/>
        </w:rPr>
        <w:t xml:space="preserve"> de la France liée à un ralentissement des </w:t>
      </w:r>
      <w:r w:rsidRPr="00987A1C">
        <w:rPr>
          <w:rFonts w:ascii="Comic Sans MS" w:hAnsi="Comic Sans MS"/>
          <w:u w:val="single"/>
        </w:rPr>
        <w:t>exportations</w:t>
      </w:r>
      <w:r w:rsidR="00FF6580" w:rsidRPr="00351A75">
        <w:rPr>
          <w:rFonts w:ascii="Comic Sans MS" w:hAnsi="Comic Sans MS"/>
        </w:rPr>
        <w:t xml:space="preserve"> moins fort que celui des </w:t>
      </w:r>
      <w:r w:rsidR="00FF6580" w:rsidRPr="00987A1C">
        <w:rPr>
          <w:rFonts w:ascii="Comic Sans MS" w:hAnsi="Comic Sans MS"/>
          <w:u w:val="single"/>
        </w:rPr>
        <w:t>importations</w:t>
      </w:r>
      <w:r w:rsidR="00FF6580" w:rsidRPr="00351A75">
        <w:rPr>
          <w:rFonts w:ascii="Comic Sans MS" w:hAnsi="Comic Sans MS"/>
        </w:rPr>
        <w:t>. Ce ralentissement au niveau des exportations s’explique en partie à cause de la faiblesse de la demande au sein de l’UE son principal partenaire commercial.</w:t>
      </w:r>
    </w:p>
    <w:p w14:paraId="1A7B51E4" w14:textId="77777777" w:rsidR="00FF6580" w:rsidRPr="00351A75" w:rsidRDefault="00FF6580" w:rsidP="00351A75">
      <w:pPr>
        <w:jc w:val="both"/>
        <w:rPr>
          <w:rFonts w:ascii="Comic Sans MS" w:hAnsi="Comic Sans MS"/>
        </w:rPr>
      </w:pPr>
    </w:p>
    <w:p w14:paraId="08015965" w14:textId="77777777" w:rsidR="00FF6580" w:rsidRPr="00351A75" w:rsidRDefault="00FF6580" w:rsidP="00351A75">
      <w:pPr>
        <w:jc w:val="both"/>
        <w:rPr>
          <w:rFonts w:ascii="Comic Sans MS" w:hAnsi="Comic Sans MS"/>
        </w:rPr>
      </w:pPr>
      <w:r w:rsidRPr="00351A75">
        <w:rPr>
          <w:rFonts w:ascii="Comic Sans MS" w:hAnsi="Comic Sans MS"/>
        </w:rPr>
        <w:lastRenderedPageBreak/>
        <w:t xml:space="preserve">La France possède toutefois des forces au niveau de son commerce extérieur essentiellement dans </w:t>
      </w:r>
      <w:r w:rsidRPr="00987A1C">
        <w:rPr>
          <w:rFonts w:ascii="Comic Sans MS" w:hAnsi="Comic Sans MS"/>
          <w:u w:val="single"/>
        </w:rPr>
        <w:t>l’aéronautique</w:t>
      </w:r>
      <w:r w:rsidRPr="00351A75">
        <w:rPr>
          <w:rFonts w:ascii="Comic Sans MS" w:hAnsi="Comic Sans MS"/>
        </w:rPr>
        <w:t xml:space="preserve">, </w:t>
      </w:r>
      <w:r w:rsidRPr="00987A1C">
        <w:rPr>
          <w:rFonts w:ascii="Comic Sans MS" w:hAnsi="Comic Sans MS"/>
          <w:u w:val="single"/>
        </w:rPr>
        <w:t>les parfums et cosmétiques</w:t>
      </w:r>
      <w:r w:rsidRPr="00351A75">
        <w:rPr>
          <w:rFonts w:ascii="Comic Sans MS" w:hAnsi="Comic Sans MS"/>
        </w:rPr>
        <w:t xml:space="preserve"> ainsi que dans </w:t>
      </w:r>
      <w:r w:rsidRPr="00987A1C">
        <w:rPr>
          <w:rFonts w:ascii="Comic Sans MS" w:hAnsi="Comic Sans MS"/>
          <w:u w:val="single"/>
        </w:rPr>
        <w:t>l’industrie agro-alimentaire.</w:t>
      </w:r>
    </w:p>
    <w:p w14:paraId="36CF28B2" w14:textId="77777777" w:rsidR="00FF6580" w:rsidRPr="00351A75" w:rsidRDefault="00FF6580" w:rsidP="00351A75">
      <w:pPr>
        <w:jc w:val="both"/>
        <w:rPr>
          <w:rFonts w:ascii="Comic Sans MS" w:hAnsi="Comic Sans MS"/>
        </w:rPr>
      </w:pPr>
      <w:r w:rsidRPr="00351A75">
        <w:rPr>
          <w:rFonts w:ascii="Comic Sans MS" w:hAnsi="Comic Sans MS"/>
        </w:rPr>
        <w:t xml:space="preserve">Elle peine cependant dans </w:t>
      </w:r>
      <w:r w:rsidRPr="00987A1C">
        <w:rPr>
          <w:rFonts w:ascii="Comic Sans MS" w:hAnsi="Comic Sans MS"/>
          <w:u w:val="single"/>
        </w:rPr>
        <w:t>l’énergie</w:t>
      </w:r>
      <w:r w:rsidRPr="00351A75">
        <w:rPr>
          <w:rFonts w:ascii="Comic Sans MS" w:hAnsi="Comic Sans MS"/>
        </w:rPr>
        <w:t xml:space="preserve">, </w:t>
      </w:r>
      <w:r w:rsidRPr="00987A1C">
        <w:rPr>
          <w:rFonts w:ascii="Comic Sans MS" w:hAnsi="Comic Sans MS"/>
          <w:u w:val="single"/>
        </w:rPr>
        <w:t>l’informatique</w:t>
      </w:r>
      <w:r w:rsidRPr="00351A75">
        <w:rPr>
          <w:rFonts w:ascii="Comic Sans MS" w:hAnsi="Comic Sans MS"/>
        </w:rPr>
        <w:t xml:space="preserve"> et </w:t>
      </w:r>
      <w:r w:rsidRPr="00987A1C">
        <w:rPr>
          <w:rFonts w:ascii="Comic Sans MS" w:hAnsi="Comic Sans MS"/>
          <w:u w:val="single"/>
        </w:rPr>
        <w:t>l’électronique</w:t>
      </w:r>
      <w:r w:rsidRPr="00351A75">
        <w:rPr>
          <w:rFonts w:ascii="Comic Sans MS" w:hAnsi="Comic Sans MS"/>
        </w:rPr>
        <w:t xml:space="preserve"> ainsi que dans </w:t>
      </w:r>
      <w:r w:rsidRPr="00987A1C">
        <w:rPr>
          <w:rFonts w:ascii="Comic Sans MS" w:hAnsi="Comic Sans MS"/>
          <w:u w:val="single"/>
        </w:rPr>
        <w:t>le textile</w:t>
      </w:r>
      <w:r w:rsidRPr="00351A75">
        <w:rPr>
          <w:rFonts w:ascii="Comic Sans MS" w:hAnsi="Comic Sans MS"/>
        </w:rPr>
        <w:t>.</w:t>
      </w:r>
    </w:p>
    <w:p w14:paraId="44590690" w14:textId="77777777" w:rsidR="00FF6580" w:rsidRPr="00351A75" w:rsidRDefault="00FF6580" w:rsidP="00351A75">
      <w:pPr>
        <w:jc w:val="both"/>
        <w:rPr>
          <w:rFonts w:ascii="Comic Sans MS" w:hAnsi="Comic Sans MS"/>
        </w:rPr>
      </w:pPr>
    </w:p>
    <w:p w14:paraId="265D8A3F" w14:textId="77777777" w:rsidR="00FF6580" w:rsidRPr="00351A75" w:rsidRDefault="00FF6580" w:rsidP="00351A75">
      <w:pPr>
        <w:jc w:val="both"/>
        <w:rPr>
          <w:rFonts w:ascii="Comic Sans MS" w:hAnsi="Comic Sans MS"/>
        </w:rPr>
      </w:pPr>
      <w:r w:rsidRPr="00351A75">
        <w:rPr>
          <w:rFonts w:ascii="Comic Sans MS" w:hAnsi="Comic Sans MS"/>
        </w:rPr>
        <w:t>L’excédent des échanges de services de la France en 2013 s’explique par l’excédent des « Voyages » liés au tourisme. Les dépenses des touristes étrangers sont supérieures aux dépenses des touristes français à l’étranger.</w:t>
      </w:r>
    </w:p>
    <w:p w14:paraId="6D8D54BF" w14:textId="77777777" w:rsidR="00FF6580" w:rsidRPr="00351A75" w:rsidRDefault="00FF6580" w:rsidP="00351A75">
      <w:pPr>
        <w:jc w:val="both"/>
        <w:rPr>
          <w:rFonts w:ascii="Comic Sans MS" w:hAnsi="Comic Sans MS"/>
        </w:rPr>
      </w:pPr>
      <w:r w:rsidRPr="00351A75">
        <w:rPr>
          <w:rFonts w:ascii="Comic Sans MS" w:hAnsi="Comic Sans MS"/>
        </w:rPr>
        <w:t>Les transports en revanche sont légèrement déficitaires.</w:t>
      </w:r>
    </w:p>
    <w:p w14:paraId="61F916A0" w14:textId="77777777" w:rsidR="00FF6580" w:rsidRPr="00351A75" w:rsidRDefault="00FF6580" w:rsidP="00351A75">
      <w:pPr>
        <w:jc w:val="both"/>
        <w:rPr>
          <w:rFonts w:ascii="Comic Sans MS" w:hAnsi="Comic Sans MS"/>
        </w:rPr>
      </w:pPr>
    </w:p>
    <w:p w14:paraId="2BE5E00D" w14:textId="77777777" w:rsidR="00FF6580" w:rsidRPr="00351A75" w:rsidRDefault="00023CB0" w:rsidP="00351A75">
      <w:pPr>
        <w:jc w:val="both"/>
        <w:rPr>
          <w:rFonts w:ascii="Comic Sans MS" w:hAnsi="Comic Sans MS"/>
        </w:rPr>
      </w:pPr>
      <w:r w:rsidRPr="00351A75">
        <w:rPr>
          <w:rFonts w:ascii="Comic Sans MS" w:hAnsi="Comic Sans MS"/>
        </w:rPr>
        <w:t>Les pays qui ont le plus de poids dans les exportations mondiales sont en 1980 les Etats-Unis (11,2%), l’Allemagne (9,3%), la France (6,6%), le Japon et l’Italie. En 2013, la Chine passe en tête avec 10,3%, les Etats-Unis second avec 9,6% suivis de l’Allemagne, le Japon et la France.</w:t>
      </w:r>
    </w:p>
    <w:p w14:paraId="2CD12A17" w14:textId="77777777" w:rsidR="00023CB0" w:rsidRDefault="00023CB0" w:rsidP="00354A04"/>
    <w:p w14:paraId="6F488640" w14:textId="77777777" w:rsidR="00023CB0" w:rsidRDefault="00023CB0" w:rsidP="00354A04"/>
    <w:p w14:paraId="4C53338B" w14:textId="1E9AA49D" w:rsidR="00023CB0" w:rsidRDefault="00742503" w:rsidP="00354A04">
      <w:pPr>
        <w:rPr>
          <w:rFonts w:ascii="Comic Sans MS" w:hAnsi="Comic Sans MS"/>
          <w:b/>
          <w:sz w:val="28"/>
          <w:szCs w:val="28"/>
        </w:rPr>
      </w:pPr>
      <w:r w:rsidRPr="00987A1C">
        <w:rPr>
          <w:rFonts w:ascii="Comic Sans MS" w:hAnsi="Comic Sans MS"/>
          <w:b/>
          <w:sz w:val="28"/>
          <w:szCs w:val="28"/>
          <w:highlight w:val="magenta"/>
        </w:rPr>
        <w:t xml:space="preserve">Chapitre </w:t>
      </w:r>
      <w:r w:rsidR="0064636F">
        <w:rPr>
          <w:rFonts w:ascii="Comic Sans MS" w:hAnsi="Comic Sans MS"/>
          <w:b/>
          <w:sz w:val="28"/>
          <w:szCs w:val="28"/>
          <w:highlight w:val="magenta"/>
        </w:rPr>
        <w:t>8</w:t>
      </w:r>
      <w:bookmarkStart w:id="0" w:name="_GoBack"/>
      <w:bookmarkEnd w:id="0"/>
      <w:r w:rsidRPr="00987A1C">
        <w:rPr>
          <w:rFonts w:ascii="Comic Sans MS" w:hAnsi="Comic Sans MS"/>
          <w:b/>
          <w:sz w:val="28"/>
          <w:szCs w:val="28"/>
          <w:highlight w:val="magenta"/>
        </w:rPr>
        <w:t> : Des pratiques d’échanges divergentes</w:t>
      </w:r>
    </w:p>
    <w:p w14:paraId="2EED43B9" w14:textId="77777777" w:rsidR="00987A1C" w:rsidRDefault="00987A1C" w:rsidP="00354A04">
      <w:pPr>
        <w:rPr>
          <w:rFonts w:ascii="Comic Sans MS" w:hAnsi="Comic Sans MS"/>
          <w:b/>
          <w:sz w:val="28"/>
          <w:szCs w:val="28"/>
        </w:rPr>
      </w:pPr>
    </w:p>
    <w:p w14:paraId="5F4BDD15" w14:textId="385B5795" w:rsidR="00742503" w:rsidRDefault="00987A1C" w:rsidP="009152C2">
      <w:pPr>
        <w:rPr>
          <w:rFonts w:ascii="Comic Sans MS" w:hAnsi="Comic Sans MS"/>
          <w:b/>
        </w:rPr>
      </w:pPr>
      <w:r w:rsidRPr="009152C2">
        <w:rPr>
          <w:rFonts w:ascii="Comic Sans MS" w:hAnsi="Comic Sans MS"/>
          <w:b/>
        </w:rPr>
        <w:t>L’objet d’étude de ce chapitre concerne les pratiques des pays au niveau de leur</w:t>
      </w:r>
      <w:r w:rsidR="0052546A">
        <w:rPr>
          <w:rFonts w:ascii="Comic Sans MS" w:hAnsi="Comic Sans MS"/>
          <w:b/>
        </w:rPr>
        <w:t>s</w:t>
      </w:r>
      <w:r w:rsidRPr="009152C2">
        <w:rPr>
          <w:rFonts w:ascii="Comic Sans MS" w:hAnsi="Comic Sans MS"/>
          <w:b/>
        </w:rPr>
        <w:t xml:space="preserve"> échange</w:t>
      </w:r>
      <w:r w:rsidR="0052546A">
        <w:rPr>
          <w:rFonts w:ascii="Comic Sans MS" w:hAnsi="Comic Sans MS"/>
          <w:b/>
        </w:rPr>
        <w:t>s</w:t>
      </w:r>
      <w:r w:rsidRPr="009152C2">
        <w:rPr>
          <w:rFonts w:ascii="Comic Sans MS" w:hAnsi="Comic Sans MS"/>
          <w:b/>
        </w:rPr>
        <w:t> : nous allons voir que les Etats peuvent opter soit pour l’</w:t>
      </w:r>
      <w:r w:rsidR="009152C2" w:rsidRPr="009152C2">
        <w:rPr>
          <w:rFonts w:ascii="Comic Sans MS" w:hAnsi="Comic Sans MS"/>
          <w:b/>
        </w:rPr>
        <w:t>ouverture de leur frontière</w:t>
      </w:r>
      <w:r w:rsidRPr="009152C2">
        <w:rPr>
          <w:rFonts w:ascii="Comic Sans MS" w:hAnsi="Comic Sans MS"/>
          <w:b/>
        </w:rPr>
        <w:t xml:space="preserve"> </w:t>
      </w:r>
      <w:r w:rsidR="009152C2" w:rsidRPr="009152C2">
        <w:rPr>
          <w:rFonts w:ascii="Comic Sans MS" w:hAnsi="Comic Sans MS"/>
          <w:b/>
        </w:rPr>
        <w:t>(</w:t>
      </w:r>
      <w:r w:rsidRPr="009152C2">
        <w:rPr>
          <w:rFonts w:ascii="Comic Sans MS" w:hAnsi="Comic Sans MS"/>
          <w:b/>
        </w:rPr>
        <w:t>libre échange</w:t>
      </w:r>
      <w:r w:rsidR="009152C2" w:rsidRPr="009152C2">
        <w:rPr>
          <w:rFonts w:ascii="Comic Sans MS" w:hAnsi="Comic Sans MS"/>
          <w:b/>
        </w:rPr>
        <w:t xml:space="preserve">) soit pour la fermeture </w:t>
      </w:r>
      <w:r w:rsidR="00F33230">
        <w:rPr>
          <w:rFonts w:ascii="Comic Sans MS" w:hAnsi="Comic Sans MS"/>
          <w:b/>
        </w:rPr>
        <w:t>des frontières (protectionnisme</w:t>
      </w:r>
      <w:r w:rsidRPr="009152C2">
        <w:rPr>
          <w:rFonts w:ascii="Comic Sans MS" w:hAnsi="Comic Sans MS"/>
          <w:b/>
        </w:rPr>
        <w:t>).</w:t>
      </w:r>
    </w:p>
    <w:p w14:paraId="7C6D5667" w14:textId="77777777" w:rsidR="009152C2" w:rsidRDefault="009152C2" w:rsidP="009152C2">
      <w:pPr>
        <w:rPr>
          <w:rFonts w:ascii="Comic Sans MS" w:hAnsi="Comic Sans MS"/>
          <w:b/>
        </w:rPr>
      </w:pPr>
    </w:p>
    <w:p w14:paraId="09989D37" w14:textId="77777777" w:rsidR="009152C2" w:rsidRDefault="009152C2" w:rsidP="009152C2">
      <w:pPr>
        <w:rPr>
          <w:rFonts w:ascii="Comic Sans MS" w:hAnsi="Comic Sans MS"/>
          <w:b/>
        </w:rPr>
      </w:pPr>
    </w:p>
    <w:p w14:paraId="20E1C512" w14:textId="79CEC281" w:rsidR="000C4C28" w:rsidRPr="00570814" w:rsidRDefault="000C4C28" w:rsidP="000C4C28">
      <w:pPr>
        <w:pStyle w:val="Paragraphedeliste"/>
        <w:numPr>
          <w:ilvl w:val="0"/>
          <w:numId w:val="4"/>
        </w:numPr>
        <w:rPr>
          <w:rFonts w:ascii="Comic Sans MS" w:hAnsi="Comic Sans MS"/>
          <w:b/>
        </w:rPr>
      </w:pPr>
      <w:r w:rsidRPr="00570814">
        <w:rPr>
          <w:rFonts w:ascii="Comic Sans MS" w:hAnsi="Comic Sans MS"/>
          <w:b/>
        </w:rPr>
        <w:t>Libre-échange, protectionnisme : spécificités, avantages</w:t>
      </w:r>
    </w:p>
    <w:p w14:paraId="0D686A9D" w14:textId="77777777" w:rsidR="000C4C28" w:rsidRPr="000C4C28" w:rsidRDefault="000C4C28" w:rsidP="000C4C28">
      <w:pPr>
        <w:rPr>
          <w:rFonts w:ascii="Comic Sans MS" w:hAnsi="Comic Sans MS"/>
          <w:b/>
        </w:rPr>
      </w:pPr>
    </w:p>
    <w:p w14:paraId="3ED3FAC2" w14:textId="77777777" w:rsidR="009152C2" w:rsidRPr="009152C2" w:rsidRDefault="009152C2" w:rsidP="0091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5" w:themeFillTint="33"/>
        <w:rPr>
          <w:rStyle w:val="Rfrencelgre"/>
          <w:rFonts w:ascii="Comic Sans MS" w:hAnsi="Comic Sans MS"/>
          <w:b/>
          <w:smallCaps w:val="0"/>
          <w:color w:val="auto"/>
        </w:rPr>
      </w:pPr>
      <w:r>
        <w:rPr>
          <w:rFonts w:ascii="Comic Sans MS" w:hAnsi="Comic Sans MS"/>
          <w:b/>
        </w:rPr>
        <w:t>J’apprends différemment : utilisation d’un support vidéo</w:t>
      </w:r>
    </w:p>
    <w:p w14:paraId="6547ABA8" w14:textId="77777777" w:rsidR="00742503" w:rsidRDefault="00742503" w:rsidP="00354A04"/>
    <w:p w14:paraId="09913B4E" w14:textId="3EA1BE5C" w:rsidR="009906BE" w:rsidRDefault="00FB03B4" w:rsidP="00354A04">
      <w:pPr>
        <w:rPr>
          <w:rFonts w:ascii="Comic Sans MS" w:hAnsi="Comic Sans MS"/>
        </w:rPr>
      </w:pPr>
      <w:r>
        <w:rPr>
          <w:rFonts w:ascii="Comic Sans MS" w:hAnsi="Comic Sans MS"/>
        </w:rPr>
        <w:sym w:font="Wingdings" w:char="F0D8"/>
      </w:r>
      <w:r>
        <w:rPr>
          <w:rFonts w:ascii="Comic Sans MS" w:hAnsi="Comic Sans MS"/>
        </w:rPr>
        <w:t xml:space="preserve"> </w:t>
      </w:r>
      <w:r w:rsidR="009906BE" w:rsidRPr="00093A79">
        <w:rPr>
          <w:rFonts w:ascii="Comic Sans MS" w:hAnsi="Comic Sans MS"/>
        </w:rPr>
        <w:t>Une vidéo va être projetée au tableau. Une fois celle-ci visionnée, vous devrez répondre à une série de questions</w:t>
      </w:r>
      <w:r w:rsidR="0078335D" w:rsidRPr="00093A79">
        <w:rPr>
          <w:rFonts w:ascii="Comic Sans MS" w:hAnsi="Comic Sans MS"/>
        </w:rPr>
        <w:t>.</w:t>
      </w:r>
    </w:p>
    <w:p w14:paraId="61228C2C" w14:textId="20DE9FCD" w:rsidR="003867FD" w:rsidRPr="003867FD" w:rsidRDefault="003867FD" w:rsidP="00354A04">
      <w:pPr>
        <w:rPr>
          <w:rFonts w:ascii="Comic Sans MS" w:hAnsi="Comic Sans MS"/>
          <w:u w:val="single"/>
        </w:rPr>
      </w:pPr>
      <w:r w:rsidRPr="003867FD">
        <w:rPr>
          <w:rFonts w:ascii="Comic Sans MS" w:hAnsi="Comic Sans MS"/>
          <w:u w:val="single"/>
        </w:rPr>
        <w:t>« Vidéo Libre échange ou protectionnisme ? »</w:t>
      </w:r>
    </w:p>
    <w:p w14:paraId="239CC8B3" w14:textId="77777777" w:rsidR="0078335D" w:rsidRDefault="0078335D" w:rsidP="00354A04"/>
    <w:p w14:paraId="50CC38B1" w14:textId="5E10AC8E" w:rsidR="0078335D" w:rsidRPr="00F27CCF" w:rsidRDefault="009B79D4" w:rsidP="00354A04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Qu’est-</w:t>
      </w:r>
      <w:r w:rsidR="00FB03B4" w:rsidRPr="00F27CCF">
        <w:rPr>
          <w:rFonts w:ascii="Comic Sans MS" w:hAnsi="Comic Sans MS"/>
        </w:rPr>
        <w:t xml:space="preserve">ce </w:t>
      </w:r>
      <w:r w:rsidRPr="00F27CCF">
        <w:rPr>
          <w:rFonts w:ascii="Comic Sans MS" w:hAnsi="Comic Sans MS"/>
        </w:rPr>
        <w:t>que le libre échange ?</w:t>
      </w:r>
    </w:p>
    <w:p w14:paraId="10D076E3" w14:textId="77777777" w:rsidR="00A863C0" w:rsidRPr="00F27CCF" w:rsidRDefault="00A863C0" w:rsidP="00354A04">
      <w:pPr>
        <w:rPr>
          <w:rFonts w:ascii="Comic Sans MS" w:hAnsi="Comic Sans MS"/>
        </w:rPr>
      </w:pPr>
    </w:p>
    <w:p w14:paraId="286DA8E6" w14:textId="0AF7DA70" w:rsidR="00A863C0" w:rsidRPr="00F27CCF" w:rsidRDefault="00A863C0" w:rsidP="00354A04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Réponse élève :</w:t>
      </w:r>
    </w:p>
    <w:p w14:paraId="6183B49B" w14:textId="77777777" w:rsidR="00A863C0" w:rsidRPr="00F27CCF" w:rsidRDefault="00A863C0" w:rsidP="00354A04">
      <w:pPr>
        <w:rPr>
          <w:rFonts w:ascii="Comic Sans MS" w:hAnsi="Comic Sans MS"/>
        </w:rPr>
      </w:pPr>
    </w:p>
    <w:p w14:paraId="14B487D0" w14:textId="2BDA0D1B" w:rsidR="00A863C0" w:rsidRPr="00F27CCF" w:rsidRDefault="00A863C0" w:rsidP="00354A04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0EC95B58" w14:textId="5DC1EA0D" w:rsidR="00A863C0" w:rsidRPr="00F27CCF" w:rsidRDefault="00A863C0" w:rsidP="00354A04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733CDF91" w14:textId="0159BEA2" w:rsidR="00A863C0" w:rsidRPr="00F27CCF" w:rsidRDefault="00A863C0" w:rsidP="00354A04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6AF2F131" w14:textId="051BC251" w:rsidR="00A863C0" w:rsidRPr="00F27CCF" w:rsidRDefault="00A863C0" w:rsidP="00354A04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65CB21E6" w14:textId="77777777" w:rsidR="00A863C0" w:rsidRPr="00F27CCF" w:rsidRDefault="00A863C0" w:rsidP="00354A04">
      <w:pPr>
        <w:rPr>
          <w:rFonts w:ascii="Comic Sans MS" w:hAnsi="Comic Sans MS"/>
        </w:rPr>
      </w:pPr>
    </w:p>
    <w:p w14:paraId="3CE066E5" w14:textId="0E1EED6D" w:rsidR="00A863C0" w:rsidRPr="00F27CCF" w:rsidRDefault="00A863C0" w:rsidP="00354A04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Correction :</w:t>
      </w:r>
    </w:p>
    <w:p w14:paraId="53871DE0" w14:textId="77777777" w:rsidR="00A863C0" w:rsidRPr="00F27CCF" w:rsidRDefault="00A863C0" w:rsidP="00354A04">
      <w:pPr>
        <w:rPr>
          <w:rFonts w:ascii="Comic Sans MS" w:hAnsi="Comic Sans MS"/>
        </w:rPr>
      </w:pPr>
    </w:p>
    <w:p w14:paraId="01920BD2" w14:textId="5ADC2AEA" w:rsidR="00A863C0" w:rsidRPr="00F27CCF" w:rsidRDefault="00A863C0" w:rsidP="00354A04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4B67329E" w14:textId="510DB402" w:rsidR="00A863C0" w:rsidRPr="00F27CCF" w:rsidRDefault="00A863C0" w:rsidP="00354A04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15BF9E0D" w14:textId="731F0CB8" w:rsidR="00A863C0" w:rsidRPr="00F27CCF" w:rsidRDefault="00A863C0" w:rsidP="00354A04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0937F14C" w14:textId="4230AD3A" w:rsidR="00A863C0" w:rsidRPr="00F27CCF" w:rsidRDefault="00A863C0" w:rsidP="00354A04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607261E2" w14:textId="77777777" w:rsidR="00A863C0" w:rsidRPr="00F27CCF" w:rsidRDefault="00A863C0" w:rsidP="00354A04">
      <w:pPr>
        <w:rPr>
          <w:rFonts w:ascii="Comic Sans MS" w:hAnsi="Comic Sans MS"/>
        </w:rPr>
      </w:pPr>
    </w:p>
    <w:p w14:paraId="40B8BB52" w14:textId="77777777" w:rsidR="00FB03B4" w:rsidRPr="00F27CCF" w:rsidRDefault="00FB03B4" w:rsidP="00354A04">
      <w:pPr>
        <w:rPr>
          <w:rFonts w:ascii="Comic Sans MS" w:hAnsi="Comic Sans MS"/>
        </w:rPr>
      </w:pPr>
    </w:p>
    <w:p w14:paraId="45A7CAF2" w14:textId="77777777" w:rsidR="009B79D4" w:rsidRPr="00F27CCF" w:rsidRDefault="009B79D4" w:rsidP="00354A04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Que permet le libre échange au niveau des producteurs ? puis des consommateurs ?</w:t>
      </w:r>
    </w:p>
    <w:p w14:paraId="3AD59EB4" w14:textId="77777777" w:rsidR="00A863C0" w:rsidRPr="00F27CCF" w:rsidRDefault="00A863C0" w:rsidP="00354A04">
      <w:pPr>
        <w:rPr>
          <w:rFonts w:ascii="Comic Sans MS" w:hAnsi="Comic Sans MS"/>
        </w:rPr>
      </w:pPr>
    </w:p>
    <w:p w14:paraId="2C88EF3C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Réponse élève :</w:t>
      </w:r>
    </w:p>
    <w:p w14:paraId="1C4E9CA0" w14:textId="77777777" w:rsidR="00A863C0" w:rsidRPr="00F27CCF" w:rsidRDefault="00A863C0" w:rsidP="00A863C0">
      <w:pPr>
        <w:rPr>
          <w:rFonts w:ascii="Comic Sans MS" w:hAnsi="Comic Sans MS"/>
        </w:rPr>
      </w:pPr>
    </w:p>
    <w:p w14:paraId="0EDB7913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14C0844E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38A052DE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5296C267" w14:textId="4C1126C2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7CACC55A" w14:textId="77777777" w:rsidR="00A863C0" w:rsidRPr="00F27CCF" w:rsidRDefault="00A863C0" w:rsidP="00A863C0">
      <w:pPr>
        <w:rPr>
          <w:rFonts w:ascii="Comic Sans MS" w:hAnsi="Comic Sans MS"/>
        </w:rPr>
      </w:pPr>
    </w:p>
    <w:p w14:paraId="0B1C0908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Correction :</w:t>
      </w:r>
    </w:p>
    <w:p w14:paraId="4D932AC8" w14:textId="77777777" w:rsidR="00A863C0" w:rsidRPr="00F27CCF" w:rsidRDefault="00A863C0" w:rsidP="00A863C0">
      <w:pPr>
        <w:rPr>
          <w:rFonts w:ascii="Comic Sans MS" w:hAnsi="Comic Sans MS"/>
        </w:rPr>
      </w:pPr>
    </w:p>
    <w:p w14:paraId="21DD214F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3B53A7B2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135522E5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44286CC1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303641D9" w14:textId="77777777" w:rsidR="00A863C0" w:rsidRPr="00F27CCF" w:rsidRDefault="00A863C0" w:rsidP="00354A04">
      <w:pPr>
        <w:rPr>
          <w:rFonts w:ascii="Comic Sans MS" w:hAnsi="Comic Sans MS"/>
        </w:rPr>
      </w:pPr>
    </w:p>
    <w:p w14:paraId="09F71CAC" w14:textId="77777777" w:rsidR="00FB03B4" w:rsidRPr="00F27CCF" w:rsidRDefault="00FB03B4" w:rsidP="00354A04">
      <w:pPr>
        <w:rPr>
          <w:rFonts w:ascii="Comic Sans MS" w:hAnsi="Comic Sans MS"/>
        </w:rPr>
      </w:pPr>
    </w:p>
    <w:p w14:paraId="51218E4A" w14:textId="6FC95C9F" w:rsidR="009B79D4" w:rsidRPr="00F27CCF" w:rsidRDefault="009B79D4" w:rsidP="00354A04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Pourquoi peut-on dire que le libre échange favorise la hausse de la productivité et de l’innovation au sein des entreprises ?</w:t>
      </w:r>
    </w:p>
    <w:p w14:paraId="6813AAD4" w14:textId="77777777" w:rsidR="00FB03B4" w:rsidRPr="00F27CCF" w:rsidRDefault="00FB03B4" w:rsidP="00354A04">
      <w:pPr>
        <w:rPr>
          <w:rFonts w:ascii="Comic Sans MS" w:hAnsi="Comic Sans MS"/>
        </w:rPr>
      </w:pPr>
    </w:p>
    <w:p w14:paraId="1BB5E395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Réponse élève :</w:t>
      </w:r>
    </w:p>
    <w:p w14:paraId="2BE89310" w14:textId="77777777" w:rsidR="00A863C0" w:rsidRPr="00F27CCF" w:rsidRDefault="00A863C0" w:rsidP="00A863C0">
      <w:pPr>
        <w:rPr>
          <w:rFonts w:ascii="Comic Sans MS" w:hAnsi="Comic Sans MS"/>
        </w:rPr>
      </w:pPr>
    </w:p>
    <w:p w14:paraId="145E8EAD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0A944FBA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76C353FB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5DFA57F5" w14:textId="0B3B7CD2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680D3F8C" w14:textId="77777777" w:rsidR="00A863C0" w:rsidRPr="00F27CCF" w:rsidRDefault="00A863C0" w:rsidP="00A863C0">
      <w:pPr>
        <w:rPr>
          <w:rFonts w:ascii="Comic Sans MS" w:hAnsi="Comic Sans MS"/>
        </w:rPr>
      </w:pPr>
    </w:p>
    <w:p w14:paraId="5F4BCD20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Correction :</w:t>
      </w:r>
    </w:p>
    <w:p w14:paraId="7A093AB5" w14:textId="77777777" w:rsidR="00A863C0" w:rsidRPr="00F27CCF" w:rsidRDefault="00A863C0" w:rsidP="00A863C0">
      <w:pPr>
        <w:rPr>
          <w:rFonts w:ascii="Comic Sans MS" w:hAnsi="Comic Sans MS"/>
        </w:rPr>
      </w:pPr>
    </w:p>
    <w:p w14:paraId="4F1E3C25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55F64429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63A1C83C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lastRenderedPageBreak/>
        <w:t>……………………………………………………………………………………………………………………………………………….</w:t>
      </w:r>
    </w:p>
    <w:p w14:paraId="508BA2DA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5DE0FF7A" w14:textId="77777777" w:rsidR="00A863C0" w:rsidRPr="00F27CCF" w:rsidRDefault="00A863C0" w:rsidP="00354A04">
      <w:pPr>
        <w:rPr>
          <w:rFonts w:ascii="Comic Sans MS" w:hAnsi="Comic Sans MS"/>
        </w:rPr>
      </w:pPr>
    </w:p>
    <w:p w14:paraId="0F5C87B3" w14:textId="77777777" w:rsidR="009B79D4" w:rsidRPr="00F27CCF" w:rsidRDefault="009B79D4" w:rsidP="00354A04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Qu’est que la délocalisation ? que peut-elle entraîner au niveau d’un pays ?</w:t>
      </w:r>
    </w:p>
    <w:p w14:paraId="17F3651B" w14:textId="77777777" w:rsidR="00A863C0" w:rsidRPr="00F27CCF" w:rsidRDefault="00A863C0" w:rsidP="00354A04">
      <w:pPr>
        <w:rPr>
          <w:rFonts w:ascii="Comic Sans MS" w:hAnsi="Comic Sans MS"/>
        </w:rPr>
      </w:pPr>
    </w:p>
    <w:p w14:paraId="4A125115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Réponse élève :</w:t>
      </w:r>
    </w:p>
    <w:p w14:paraId="3BBD7F5A" w14:textId="77777777" w:rsidR="00A863C0" w:rsidRPr="00F27CCF" w:rsidRDefault="00A863C0" w:rsidP="00A863C0">
      <w:pPr>
        <w:rPr>
          <w:rFonts w:ascii="Comic Sans MS" w:hAnsi="Comic Sans MS"/>
        </w:rPr>
      </w:pPr>
    </w:p>
    <w:p w14:paraId="6FCB68AC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697B8B8A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43A50D1E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2BE1C66A" w14:textId="2AC1A27E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0F859718" w14:textId="77777777" w:rsidR="00A863C0" w:rsidRPr="00F27CCF" w:rsidRDefault="00A863C0" w:rsidP="00A863C0">
      <w:pPr>
        <w:rPr>
          <w:rFonts w:ascii="Comic Sans MS" w:hAnsi="Comic Sans MS"/>
        </w:rPr>
      </w:pPr>
    </w:p>
    <w:p w14:paraId="13022B3E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Correction :</w:t>
      </w:r>
    </w:p>
    <w:p w14:paraId="5541B3DA" w14:textId="77777777" w:rsidR="00A863C0" w:rsidRPr="00F27CCF" w:rsidRDefault="00A863C0" w:rsidP="00A863C0">
      <w:pPr>
        <w:rPr>
          <w:rFonts w:ascii="Comic Sans MS" w:hAnsi="Comic Sans MS"/>
        </w:rPr>
      </w:pPr>
    </w:p>
    <w:p w14:paraId="549D933A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3C25FA87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1808DA72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26B1133E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6F7A8377" w14:textId="77777777" w:rsidR="00A863C0" w:rsidRPr="00F27CCF" w:rsidRDefault="00A863C0" w:rsidP="00354A04">
      <w:pPr>
        <w:rPr>
          <w:rFonts w:ascii="Comic Sans MS" w:hAnsi="Comic Sans MS"/>
        </w:rPr>
      </w:pPr>
    </w:p>
    <w:p w14:paraId="558D77A2" w14:textId="77777777" w:rsidR="00FB03B4" w:rsidRPr="00F27CCF" w:rsidRDefault="00FB03B4" w:rsidP="00354A04">
      <w:pPr>
        <w:rPr>
          <w:rFonts w:ascii="Comic Sans MS" w:hAnsi="Comic Sans MS"/>
        </w:rPr>
      </w:pPr>
    </w:p>
    <w:p w14:paraId="6BCE9732" w14:textId="77777777" w:rsidR="009B79D4" w:rsidRPr="00F27CCF" w:rsidRDefault="009B79D4" w:rsidP="00354A04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Qu’est-ce que le dumping fiscal ? Est-ce conseillé ?</w:t>
      </w:r>
    </w:p>
    <w:p w14:paraId="723C0477" w14:textId="77777777" w:rsidR="00A863C0" w:rsidRPr="00F27CCF" w:rsidRDefault="00A863C0" w:rsidP="00354A04">
      <w:pPr>
        <w:rPr>
          <w:rFonts w:ascii="Comic Sans MS" w:hAnsi="Comic Sans MS"/>
        </w:rPr>
      </w:pPr>
    </w:p>
    <w:p w14:paraId="0572141B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Réponse élève :</w:t>
      </w:r>
    </w:p>
    <w:p w14:paraId="047A0982" w14:textId="77777777" w:rsidR="00A863C0" w:rsidRPr="00F27CCF" w:rsidRDefault="00A863C0" w:rsidP="00A863C0">
      <w:pPr>
        <w:rPr>
          <w:rFonts w:ascii="Comic Sans MS" w:hAnsi="Comic Sans MS"/>
        </w:rPr>
      </w:pPr>
    </w:p>
    <w:p w14:paraId="58CB6E75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0F595B1E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720954DA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0715B704" w14:textId="5E65DE8F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0517E9AC" w14:textId="77777777" w:rsidR="00A863C0" w:rsidRPr="00F27CCF" w:rsidRDefault="00A863C0" w:rsidP="00A863C0">
      <w:pPr>
        <w:rPr>
          <w:rFonts w:ascii="Comic Sans MS" w:hAnsi="Comic Sans MS"/>
        </w:rPr>
      </w:pPr>
    </w:p>
    <w:p w14:paraId="671ABDA9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Correction :</w:t>
      </w:r>
    </w:p>
    <w:p w14:paraId="07EAF8DB" w14:textId="77777777" w:rsidR="00A863C0" w:rsidRPr="00F27CCF" w:rsidRDefault="00A863C0" w:rsidP="00A863C0">
      <w:pPr>
        <w:rPr>
          <w:rFonts w:ascii="Comic Sans MS" w:hAnsi="Comic Sans MS"/>
        </w:rPr>
      </w:pPr>
    </w:p>
    <w:p w14:paraId="5C5991B8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73382777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4C4F0873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0F040650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03844C5C" w14:textId="77777777" w:rsidR="00A863C0" w:rsidRPr="00F27CCF" w:rsidRDefault="00A863C0" w:rsidP="00354A04">
      <w:pPr>
        <w:rPr>
          <w:rFonts w:ascii="Comic Sans MS" w:hAnsi="Comic Sans MS"/>
        </w:rPr>
      </w:pPr>
    </w:p>
    <w:p w14:paraId="2F335BEB" w14:textId="77777777" w:rsidR="00FB03B4" w:rsidRPr="00F27CCF" w:rsidRDefault="00FB03B4" w:rsidP="00354A04">
      <w:pPr>
        <w:rPr>
          <w:rFonts w:ascii="Comic Sans MS" w:hAnsi="Comic Sans MS"/>
        </w:rPr>
      </w:pPr>
    </w:p>
    <w:p w14:paraId="6F8B49B4" w14:textId="77777777" w:rsidR="00CF44F7" w:rsidRPr="00F27CCF" w:rsidRDefault="00CF44F7" w:rsidP="00354A04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Qu’est-ce que le protectionnisme ? Quels sont les deux types de protectionnisme ?</w:t>
      </w:r>
    </w:p>
    <w:p w14:paraId="2872D912" w14:textId="77777777" w:rsidR="00A863C0" w:rsidRPr="00F27CCF" w:rsidRDefault="00A863C0" w:rsidP="00354A04">
      <w:pPr>
        <w:rPr>
          <w:rFonts w:ascii="Comic Sans MS" w:hAnsi="Comic Sans MS"/>
        </w:rPr>
      </w:pPr>
    </w:p>
    <w:p w14:paraId="2F32F735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Réponse élève :</w:t>
      </w:r>
    </w:p>
    <w:p w14:paraId="5142857E" w14:textId="77777777" w:rsidR="00A863C0" w:rsidRPr="00F27CCF" w:rsidRDefault="00A863C0" w:rsidP="00A863C0">
      <w:pPr>
        <w:rPr>
          <w:rFonts w:ascii="Comic Sans MS" w:hAnsi="Comic Sans MS"/>
        </w:rPr>
      </w:pPr>
    </w:p>
    <w:p w14:paraId="0008196E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51C43E97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70A21872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6D94CA82" w14:textId="05D52E82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0029C754" w14:textId="77777777" w:rsidR="00A863C0" w:rsidRPr="00F27CCF" w:rsidRDefault="00A863C0" w:rsidP="00A863C0">
      <w:pPr>
        <w:rPr>
          <w:rFonts w:ascii="Comic Sans MS" w:hAnsi="Comic Sans MS"/>
        </w:rPr>
      </w:pPr>
    </w:p>
    <w:p w14:paraId="5DD09CC8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Correction :</w:t>
      </w:r>
    </w:p>
    <w:p w14:paraId="271B9880" w14:textId="77777777" w:rsidR="00A863C0" w:rsidRPr="00F27CCF" w:rsidRDefault="00A863C0" w:rsidP="00A863C0">
      <w:pPr>
        <w:rPr>
          <w:rFonts w:ascii="Comic Sans MS" w:hAnsi="Comic Sans MS"/>
        </w:rPr>
      </w:pPr>
    </w:p>
    <w:p w14:paraId="68B62151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2E2910D2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78770D72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0A4BC15C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58FE4F3F" w14:textId="77777777" w:rsidR="00A863C0" w:rsidRPr="00F27CCF" w:rsidRDefault="00A863C0" w:rsidP="00354A04">
      <w:pPr>
        <w:rPr>
          <w:rFonts w:ascii="Comic Sans MS" w:hAnsi="Comic Sans MS"/>
        </w:rPr>
      </w:pPr>
    </w:p>
    <w:p w14:paraId="605A0695" w14:textId="77777777" w:rsidR="00FB03B4" w:rsidRPr="00F27CCF" w:rsidRDefault="00FB03B4" w:rsidP="00354A04">
      <w:pPr>
        <w:rPr>
          <w:rFonts w:ascii="Comic Sans MS" w:hAnsi="Comic Sans MS"/>
        </w:rPr>
      </w:pPr>
    </w:p>
    <w:p w14:paraId="4D977800" w14:textId="77777777" w:rsidR="00CF44F7" w:rsidRPr="00F27CCF" w:rsidRDefault="00CF44F7" w:rsidP="00354A04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Pourquoi un Etat peut-il recourir à des mesures protectionnistes ?</w:t>
      </w:r>
    </w:p>
    <w:p w14:paraId="46E36A59" w14:textId="77777777" w:rsidR="00CF44F7" w:rsidRPr="00F27CCF" w:rsidRDefault="00CF44F7" w:rsidP="00354A04">
      <w:pPr>
        <w:rPr>
          <w:rFonts w:ascii="Comic Sans MS" w:hAnsi="Comic Sans MS"/>
        </w:rPr>
      </w:pPr>
    </w:p>
    <w:p w14:paraId="621CF605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Réponse élève :</w:t>
      </w:r>
    </w:p>
    <w:p w14:paraId="0C171495" w14:textId="77777777" w:rsidR="00A863C0" w:rsidRPr="00F27CCF" w:rsidRDefault="00A863C0" w:rsidP="00A863C0">
      <w:pPr>
        <w:rPr>
          <w:rFonts w:ascii="Comic Sans MS" w:hAnsi="Comic Sans MS"/>
        </w:rPr>
      </w:pPr>
    </w:p>
    <w:p w14:paraId="6C7D47C8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1D37B194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7CA44039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0125E777" w14:textId="4B0A27D0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262D8338" w14:textId="77777777" w:rsidR="00A863C0" w:rsidRPr="00F27CCF" w:rsidRDefault="00A863C0" w:rsidP="00A863C0">
      <w:pPr>
        <w:rPr>
          <w:rFonts w:ascii="Comic Sans MS" w:hAnsi="Comic Sans MS"/>
        </w:rPr>
      </w:pPr>
    </w:p>
    <w:p w14:paraId="3B0FBDA8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Correction :</w:t>
      </w:r>
    </w:p>
    <w:p w14:paraId="65EBB1DB" w14:textId="77777777" w:rsidR="00A863C0" w:rsidRPr="00F27CCF" w:rsidRDefault="00A863C0" w:rsidP="00A863C0">
      <w:pPr>
        <w:rPr>
          <w:rFonts w:ascii="Comic Sans MS" w:hAnsi="Comic Sans MS"/>
        </w:rPr>
      </w:pPr>
    </w:p>
    <w:p w14:paraId="1E12FC39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5962CC21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3E3DFB62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6AE1BFEE" w14:textId="77777777" w:rsidR="00A863C0" w:rsidRPr="00F27CCF" w:rsidRDefault="00A863C0" w:rsidP="00A863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17458C1D" w14:textId="77777777" w:rsidR="00A863C0" w:rsidRPr="00F27CCF" w:rsidRDefault="00A863C0" w:rsidP="00354A04">
      <w:pPr>
        <w:rPr>
          <w:rFonts w:ascii="Comic Sans MS" w:hAnsi="Comic Sans MS"/>
        </w:rPr>
      </w:pPr>
    </w:p>
    <w:p w14:paraId="1D73A3B6" w14:textId="77777777" w:rsidR="009B79D4" w:rsidRDefault="009B79D4" w:rsidP="00354A04"/>
    <w:p w14:paraId="785C4C9D" w14:textId="77777777" w:rsidR="009B79D4" w:rsidRDefault="009B79D4" w:rsidP="00354A04"/>
    <w:p w14:paraId="07F41887" w14:textId="1C4DF9A2" w:rsidR="009906BE" w:rsidRPr="000C4C28" w:rsidRDefault="000C4C28" w:rsidP="000C4C28">
      <w:pPr>
        <w:pStyle w:val="Paragraphedeliste"/>
        <w:numPr>
          <w:ilvl w:val="0"/>
          <w:numId w:val="4"/>
        </w:numPr>
        <w:rPr>
          <w:rFonts w:ascii="Comic Sans MS" w:hAnsi="Comic Sans MS"/>
          <w:b/>
        </w:rPr>
      </w:pPr>
      <w:r w:rsidRPr="000C4C28">
        <w:rPr>
          <w:rFonts w:ascii="Comic Sans MS" w:hAnsi="Comic Sans MS"/>
          <w:b/>
        </w:rPr>
        <w:t>Le libre-échange au cœur de la construction européenne</w:t>
      </w:r>
    </w:p>
    <w:p w14:paraId="3A5D9F54" w14:textId="77777777" w:rsidR="0078335D" w:rsidRDefault="0078335D" w:rsidP="009906BE"/>
    <w:p w14:paraId="34B61A68" w14:textId="77777777" w:rsidR="009152C2" w:rsidRDefault="009152C2" w:rsidP="00354A04"/>
    <w:p w14:paraId="491FC6CC" w14:textId="77777777" w:rsidR="009152C2" w:rsidRPr="009152C2" w:rsidRDefault="009152C2" w:rsidP="0091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5" w:themeFillTint="33"/>
        <w:rPr>
          <w:rFonts w:ascii="Comic Sans MS" w:hAnsi="Comic Sans MS"/>
          <w:b/>
          <w:color w:val="000000" w:themeColor="text1"/>
        </w:rPr>
      </w:pPr>
      <w:r w:rsidRPr="009152C2">
        <w:rPr>
          <w:rFonts w:ascii="Comic Sans MS" w:hAnsi="Comic Sans MS"/>
          <w:b/>
          <w:color w:val="000000" w:themeColor="text1"/>
        </w:rPr>
        <w:t>Complément au support vidéo </w:t>
      </w:r>
    </w:p>
    <w:p w14:paraId="631A50BB" w14:textId="77777777" w:rsidR="009152C2" w:rsidRDefault="009152C2" w:rsidP="00354A04"/>
    <w:p w14:paraId="17A53BC4" w14:textId="49858BF8" w:rsidR="003867FD" w:rsidRDefault="003867FD" w:rsidP="00842C85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Le travail suivant est à réaliser pour la séance du lundi 7 mai 2018 (semaine prochaine)</w:t>
      </w:r>
    </w:p>
    <w:p w14:paraId="38F27BD6" w14:textId="211F336C" w:rsidR="003867FD" w:rsidRDefault="003867FD" w:rsidP="00842C85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Vous disposez d’un document qui montre le rôle majeur du libre-échange dans la construction européenne. Après avoir lu </w:t>
      </w:r>
      <w:r w:rsidR="004B784E">
        <w:rPr>
          <w:rFonts w:ascii="Comic Sans MS" w:hAnsi="Comic Sans MS"/>
        </w:rPr>
        <w:t>attentivement celui</w:t>
      </w:r>
      <w:r>
        <w:rPr>
          <w:rFonts w:ascii="Comic Sans MS" w:hAnsi="Comic Sans MS"/>
        </w:rPr>
        <w:t>-ci, vous devrez répondre</w:t>
      </w:r>
      <w:r w:rsidR="004B784E">
        <w:rPr>
          <w:rFonts w:ascii="Comic Sans MS" w:hAnsi="Comic Sans MS"/>
        </w:rPr>
        <w:t xml:space="preserve"> à la question suivante :</w:t>
      </w:r>
    </w:p>
    <w:p w14:paraId="45047579" w14:textId="407B029E" w:rsidR="004B784E" w:rsidRDefault="00BB580F" w:rsidP="00842C85">
      <w:pPr>
        <w:jc w:val="both"/>
        <w:rPr>
          <w:rFonts w:ascii="Comic Sans MS" w:hAnsi="Comic Sans MS"/>
          <w:i/>
        </w:rPr>
      </w:pPr>
      <w:r w:rsidRPr="00BB580F">
        <w:rPr>
          <w:rFonts w:ascii="Comic Sans MS" w:hAnsi="Comic Sans MS"/>
          <w:i/>
          <w:highlight w:val="lightGray"/>
        </w:rPr>
        <w:lastRenderedPageBreak/>
        <w:t>Quels sont les avantages que retire l’Europe à promouvoir activement le libre échange ?</w:t>
      </w:r>
    </w:p>
    <w:p w14:paraId="76BAA0CA" w14:textId="77777777" w:rsidR="000C4C28" w:rsidRPr="00BB580F" w:rsidRDefault="000C4C28" w:rsidP="00842C85">
      <w:pPr>
        <w:jc w:val="both"/>
        <w:rPr>
          <w:rFonts w:ascii="Comic Sans MS" w:hAnsi="Comic Sans MS"/>
          <w:i/>
        </w:rPr>
      </w:pPr>
    </w:p>
    <w:p w14:paraId="039800DC" w14:textId="77777777" w:rsidR="00FB19B9" w:rsidRPr="00BB580F" w:rsidRDefault="00D15BB2" w:rsidP="00842C85">
      <w:pPr>
        <w:jc w:val="both"/>
        <w:rPr>
          <w:rFonts w:ascii="Comic Sans MS" w:hAnsi="Comic Sans MS"/>
          <w:b/>
        </w:rPr>
      </w:pPr>
      <w:r w:rsidRPr="00BB580F">
        <w:rPr>
          <w:rFonts w:ascii="Comic Sans MS" w:hAnsi="Comic Sans MS"/>
          <w:b/>
          <w:u w:val="single"/>
        </w:rPr>
        <w:t>Document 1 :</w:t>
      </w:r>
      <w:r w:rsidRPr="00BB580F">
        <w:rPr>
          <w:rFonts w:ascii="Comic Sans MS" w:hAnsi="Comic Sans MS"/>
          <w:b/>
        </w:rPr>
        <w:t xml:space="preserve"> Le libre échange au cœur de la construction européenne</w:t>
      </w:r>
    </w:p>
    <w:p w14:paraId="7965B31D" w14:textId="77777777" w:rsidR="00D15BB2" w:rsidRPr="00842C85" w:rsidRDefault="00D15BB2" w:rsidP="00842C85">
      <w:pPr>
        <w:jc w:val="both"/>
        <w:rPr>
          <w:rFonts w:ascii="Comic Sans MS" w:hAnsi="Comic Sans MS"/>
        </w:rPr>
      </w:pPr>
    </w:p>
    <w:p w14:paraId="4D954C68" w14:textId="77777777" w:rsidR="00D15BB2" w:rsidRPr="00842C85" w:rsidRDefault="00D15BB2" w:rsidP="00842C85">
      <w:pPr>
        <w:jc w:val="both"/>
        <w:rPr>
          <w:rFonts w:ascii="Comic Sans MS" w:eastAsia="Times New Roman" w:hAnsi="Comic Sans MS" w:cs="Arial"/>
          <w:bCs/>
          <w:color w:val="000000" w:themeColor="text1"/>
          <w:spacing w:val="8"/>
          <w:shd w:val="clear" w:color="auto" w:fill="FFFFFF"/>
          <w:lang w:eastAsia="fr-FR"/>
        </w:rPr>
      </w:pPr>
      <w:r w:rsidRPr="00842C85">
        <w:rPr>
          <w:rFonts w:ascii="Comic Sans MS" w:eastAsia="Times New Roman" w:hAnsi="Comic Sans MS" w:cs="Arial"/>
          <w:bCs/>
          <w:color w:val="000000" w:themeColor="text1"/>
          <w:spacing w:val="8"/>
          <w:shd w:val="clear" w:color="auto" w:fill="FFFFFF"/>
          <w:lang w:eastAsia="fr-FR"/>
        </w:rPr>
        <w:t>La forte médiatisation des accords commerciaux européens, liée notamment au traité CETA avec le Canada ou au projet avec le Mercosur, pourrait laisser penser que le libre-échange est courant et privilégié par les Etats. Mais la réalité est toute autre : historiquement, le commerce libre est une exception.</w:t>
      </w:r>
    </w:p>
    <w:p w14:paraId="73A108C5" w14:textId="77777777" w:rsidR="00D15BB2" w:rsidRPr="00842C85" w:rsidRDefault="00D15BB2" w:rsidP="00842C85">
      <w:pPr>
        <w:jc w:val="both"/>
        <w:rPr>
          <w:rFonts w:ascii="Comic Sans MS" w:eastAsia="Times New Roman" w:hAnsi="Comic Sans MS" w:cs="Times New Roman"/>
          <w:color w:val="000000" w:themeColor="text1"/>
          <w:lang w:eastAsia="fr-FR"/>
        </w:rPr>
      </w:pPr>
      <w:r w:rsidRPr="003867FD">
        <w:rPr>
          <w:rFonts w:ascii="Comic Sans MS" w:eastAsia="Times New Roman" w:hAnsi="Comic Sans MS" w:cs="Times New Roman"/>
          <w:color w:val="000000" w:themeColor="text1"/>
          <w:highlight w:val="yellow"/>
          <w:lang w:eastAsia="fr-FR"/>
        </w:rPr>
        <w:t>Les frontières des nations ont toujours constitué un frein au libre-échange</w:t>
      </w:r>
      <w:r w:rsidRPr="00842C85">
        <w:rPr>
          <w:rFonts w:ascii="Comic Sans MS" w:eastAsia="Times New Roman" w:hAnsi="Comic Sans MS" w:cs="Times New Roman"/>
          <w:color w:val="000000" w:themeColor="text1"/>
          <w:lang w:eastAsia="fr-FR"/>
        </w:rPr>
        <w:t>, tandis que les Etats ont toujours préféré les biens nationaux à l’importation</w:t>
      </w:r>
      <w:r w:rsidR="00383FE1" w:rsidRPr="00842C85">
        <w:rPr>
          <w:rFonts w:ascii="Comic Sans MS" w:eastAsia="Times New Roman" w:hAnsi="Comic Sans MS" w:cs="Times New Roman"/>
          <w:color w:val="000000" w:themeColor="text1"/>
          <w:lang w:eastAsia="fr-FR"/>
        </w:rPr>
        <w:t xml:space="preserve"> (biens étrangers)</w:t>
      </w:r>
      <w:r w:rsidRPr="00842C85">
        <w:rPr>
          <w:rFonts w:ascii="Comic Sans MS" w:eastAsia="Times New Roman" w:hAnsi="Comic Sans MS" w:cs="Times New Roman"/>
          <w:color w:val="000000" w:themeColor="text1"/>
          <w:lang w:eastAsia="fr-FR"/>
        </w:rPr>
        <w:t>. Il faut attendre les modèles économiques classiques d'Adam Smith ou de Ricardo pour donner du crédit aux bénéfices d’un commerce interétatique</w:t>
      </w:r>
      <w:r w:rsidR="00383FE1" w:rsidRPr="00842C85">
        <w:rPr>
          <w:rFonts w:ascii="Comic Sans MS" w:eastAsia="Times New Roman" w:hAnsi="Comic Sans MS" w:cs="Times New Roman"/>
          <w:color w:val="000000" w:themeColor="text1"/>
          <w:lang w:eastAsia="fr-FR"/>
        </w:rPr>
        <w:t xml:space="preserve"> (entre les états)</w:t>
      </w:r>
      <w:r w:rsidRPr="00842C85">
        <w:rPr>
          <w:rFonts w:ascii="Comic Sans MS" w:eastAsia="Times New Roman" w:hAnsi="Comic Sans MS" w:cs="Times New Roman"/>
          <w:color w:val="000000" w:themeColor="text1"/>
          <w:lang w:eastAsia="fr-FR"/>
        </w:rPr>
        <w:t xml:space="preserve"> libre.</w:t>
      </w:r>
    </w:p>
    <w:p w14:paraId="03DA695A" w14:textId="77777777" w:rsidR="00D15BB2" w:rsidRPr="00842C85" w:rsidRDefault="00D15BB2" w:rsidP="00842C85">
      <w:pPr>
        <w:jc w:val="both"/>
        <w:rPr>
          <w:rFonts w:ascii="Comic Sans MS" w:eastAsia="Times New Roman" w:hAnsi="Comic Sans MS" w:cs="Times New Roman"/>
          <w:color w:val="000000" w:themeColor="text1"/>
          <w:lang w:eastAsia="fr-FR"/>
        </w:rPr>
      </w:pPr>
      <w:r w:rsidRPr="003867FD">
        <w:rPr>
          <w:rFonts w:ascii="Comic Sans MS" w:eastAsia="Times New Roman" w:hAnsi="Comic Sans MS" w:cs="Times New Roman"/>
          <w:color w:val="000000" w:themeColor="text1"/>
          <w:highlight w:val="yellow"/>
          <w:lang w:eastAsia="fr-FR"/>
        </w:rPr>
        <w:t>Les dirigeants prennent alors conscience de l’intérêt du libre-échange, qui n’est en pratique que le fruit d’accords internationaux, rares et limités</w:t>
      </w:r>
      <w:r w:rsidRPr="00842C85">
        <w:rPr>
          <w:rFonts w:ascii="Comic Sans MS" w:eastAsia="Times New Roman" w:hAnsi="Comic Sans MS" w:cs="Times New Roman"/>
          <w:color w:val="000000" w:themeColor="text1"/>
          <w:lang w:eastAsia="fr-FR"/>
        </w:rPr>
        <w:t>. Les premiers sont </w:t>
      </w:r>
      <w:r w:rsidRPr="00842C85">
        <w:rPr>
          <w:rFonts w:ascii="Comic Sans MS" w:eastAsia="Times New Roman" w:hAnsi="Comic Sans MS" w:cs="Times New Roman"/>
          <w:b/>
          <w:bCs/>
          <w:color w:val="000000" w:themeColor="text1"/>
          <w:lang w:eastAsia="fr-FR"/>
        </w:rPr>
        <w:t>unilatéraux</w:t>
      </w:r>
      <w:r w:rsidRPr="00842C85">
        <w:rPr>
          <w:rFonts w:ascii="Comic Sans MS" w:eastAsia="Times New Roman" w:hAnsi="Comic Sans MS" w:cs="Times New Roman"/>
          <w:color w:val="000000" w:themeColor="text1"/>
          <w:lang w:eastAsia="fr-FR"/>
        </w:rPr>
        <w:t xml:space="preserve">, à l’image des traités imposés par les puissances coloniales à la Chine, à la Corée et au Japon au XIXème siècle : un pays fort force un autre plus faible à ouvrir ses frontières commerciales, souvent sous pression militaire. Dans le même temps, le premier pays conserve ses </w:t>
      </w:r>
      <w:r w:rsidRPr="003867FD">
        <w:rPr>
          <w:rFonts w:ascii="Comic Sans MS" w:eastAsia="Times New Roman" w:hAnsi="Comic Sans MS" w:cs="Times New Roman"/>
          <w:color w:val="000000" w:themeColor="text1"/>
          <w:u w:val="single"/>
          <w:lang w:eastAsia="fr-FR"/>
        </w:rPr>
        <w:t>barrières tarifaires</w:t>
      </w:r>
      <w:r w:rsidRPr="00842C85">
        <w:rPr>
          <w:rFonts w:ascii="Comic Sans MS" w:eastAsia="Times New Roman" w:hAnsi="Comic Sans MS" w:cs="Times New Roman"/>
          <w:color w:val="000000" w:themeColor="text1"/>
          <w:lang w:eastAsia="fr-FR"/>
        </w:rPr>
        <w:t>, et ainsi un avantage commercial certain. </w:t>
      </w:r>
    </w:p>
    <w:p w14:paraId="6D0857DE" w14:textId="77777777" w:rsidR="00D15BB2" w:rsidRPr="00842C85" w:rsidRDefault="00D15BB2" w:rsidP="00842C85">
      <w:pPr>
        <w:jc w:val="both"/>
        <w:rPr>
          <w:rFonts w:ascii="Comic Sans MS" w:eastAsia="Times New Roman" w:hAnsi="Comic Sans MS" w:cs="Times New Roman"/>
          <w:color w:val="000000" w:themeColor="text1"/>
          <w:lang w:eastAsia="fr-FR"/>
        </w:rPr>
      </w:pPr>
      <w:r w:rsidRPr="00842C85">
        <w:rPr>
          <w:rFonts w:ascii="Comic Sans MS" w:eastAsia="Times New Roman" w:hAnsi="Comic Sans MS" w:cs="Times New Roman"/>
          <w:color w:val="000000" w:themeColor="text1"/>
          <w:lang w:eastAsia="fr-FR"/>
        </w:rPr>
        <w:t>Puis viennent les accords </w:t>
      </w:r>
      <w:r w:rsidRPr="00842C85">
        <w:rPr>
          <w:rFonts w:ascii="Comic Sans MS" w:eastAsia="Times New Roman" w:hAnsi="Comic Sans MS" w:cs="Times New Roman"/>
          <w:b/>
          <w:bCs/>
          <w:color w:val="000000" w:themeColor="text1"/>
          <w:lang w:eastAsia="fr-FR"/>
        </w:rPr>
        <w:t>bilatéraux</w:t>
      </w:r>
      <w:r w:rsidRPr="00842C85">
        <w:rPr>
          <w:rFonts w:ascii="Comic Sans MS" w:eastAsia="Times New Roman" w:hAnsi="Comic Sans MS" w:cs="Times New Roman"/>
          <w:color w:val="000000" w:themeColor="text1"/>
          <w:lang w:eastAsia="fr-FR"/>
        </w:rPr>
        <w:t>, fruits de la réciprocité commerciale entre deux pays amis : souvent équitables, ils sont toujours d’actualité – à l’image des chantiers du CETA, de l'accord avec le Mercosur ou encore du TTIP.</w:t>
      </w:r>
    </w:p>
    <w:p w14:paraId="3C36E20F" w14:textId="77777777" w:rsidR="003867FD" w:rsidRDefault="003867FD" w:rsidP="00842C85">
      <w:pPr>
        <w:jc w:val="both"/>
        <w:rPr>
          <w:rFonts w:ascii="Comic Sans MS" w:eastAsia="Times New Roman" w:hAnsi="Comic Sans MS" w:cs="Times New Roman"/>
          <w:color w:val="000000" w:themeColor="text1"/>
          <w:lang w:eastAsia="fr-FR"/>
        </w:rPr>
      </w:pPr>
    </w:p>
    <w:p w14:paraId="741FC5FF" w14:textId="77777777" w:rsidR="00D15BB2" w:rsidRPr="00842C85" w:rsidRDefault="00D15BB2" w:rsidP="00842C85">
      <w:pPr>
        <w:jc w:val="both"/>
        <w:rPr>
          <w:rFonts w:ascii="Comic Sans MS" w:eastAsia="Times New Roman" w:hAnsi="Comic Sans MS" w:cs="Times New Roman"/>
          <w:color w:val="000000" w:themeColor="text1"/>
          <w:lang w:eastAsia="fr-FR"/>
        </w:rPr>
      </w:pPr>
      <w:r w:rsidRPr="00842C85">
        <w:rPr>
          <w:rFonts w:ascii="Comic Sans MS" w:eastAsia="Times New Roman" w:hAnsi="Comic Sans MS" w:cs="Times New Roman"/>
          <w:color w:val="000000" w:themeColor="text1"/>
          <w:lang w:eastAsia="fr-FR"/>
        </w:rPr>
        <w:t>La mondialisation en cours apporte également la nécessité de concevoir des accords de libre-échange permettant à plusieurs parties de bénéficier de ses avantages : ce sont les accords </w:t>
      </w:r>
      <w:r w:rsidRPr="00842C85">
        <w:rPr>
          <w:rFonts w:ascii="Comic Sans MS" w:eastAsia="Times New Roman" w:hAnsi="Comic Sans MS" w:cs="Times New Roman"/>
          <w:b/>
          <w:bCs/>
          <w:color w:val="000000" w:themeColor="text1"/>
          <w:lang w:eastAsia="fr-FR"/>
        </w:rPr>
        <w:t>multilatéraux</w:t>
      </w:r>
      <w:r w:rsidRPr="00842C85">
        <w:rPr>
          <w:rFonts w:ascii="Comic Sans MS" w:eastAsia="Times New Roman" w:hAnsi="Comic Sans MS" w:cs="Times New Roman"/>
          <w:color w:val="000000" w:themeColor="text1"/>
          <w:lang w:eastAsia="fr-FR"/>
        </w:rPr>
        <w:t xml:space="preserve">. L’Union européenne est en soi un exemple notoire d'accord multilatéral (qui dépasse évidemment les seules questions commerciales), puisqu’elle a mis en place </w:t>
      </w:r>
      <w:r w:rsidRPr="003867FD">
        <w:rPr>
          <w:rFonts w:ascii="Comic Sans MS" w:eastAsia="Times New Roman" w:hAnsi="Comic Sans MS" w:cs="Times New Roman"/>
          <w:color w:val="000000" w:themeColor="text1"/>
          <w:highlight w:val="yellow"/>
          <w:lang w:eastAsia="fr-FR"/>
        </w:rPr>
        <w:t>une zone de libre-échange de biens et de services entre ses Etats membres</w:t>
      </w:r>
      <w:r w:rsidRPr="00842C85">
        <w:rPr>
          <w:rFonts w:ascii="Comic Sans MS" w:eastAsia="Times New Roman" w:hAnsi="Comic Sans MS" w:cs="Times New Roman"/>
          <w:color w:val="000000" w:themeColor="text1"/>
          <w:lang w:eastAsia="fr-FR"/>
        </w:rPr>
        <w:t xml:space="preserve">. </w:t>
      </w:r>
      <w:r w:rsidRPr="003867FD">
        <w:rPr>
          <w:rFonts w:ascii="Comic Sans MS" w:eastAsia="Times New Roman" w:hAnsi="Comic Sans MS" w:cs="Times New Roman"/>
          <w:color w:val="000000" w:themeColor="text1"/>
          <w:highlight w:val="yellow"/>
          <w:lang w:eastAsia="fr-FR"/>
        </w:rPr>
        <w:t>Le libre commerce est ainsi au cœur même, historiquement et idéologiquement, de la construction européenne</w:t>
      </w:r>
      <w:r w:rsidRPr="00842C85">
        <w:rPr>
          <w:rFonts w:ascii="Comic Sans MS" w:eastAsia="Times New Roman" w:hAnsi="Comic Sans MS" w:cs="Times New Roman"/>
          <w:color w:val="000000" w:themeColor="text1"/>
          <w:lang w:eastAsia="fr-FR"/>
        </w:rPr>
        <w:t>.  </w:t>
      </w:r>
    </w:p>
    <w:p w14:paraId="208B31DE" w14:textId="77777777" w:rsidR="003867FD" w:rsidRDefault="003867FD" w:rsidP="00842C85">
      <w:pPr>
        <w:jc w:val="both"/>
        <w:rPr>
          <w:rFonts w:ascii="Comic Sans MS" w:eastAsia="Times New Roman" w:hAnsi="Comic Sans MS" w:cs="Times New Roman"/>
          <w:b/>
          <w:bCs/>
          <w:color w:val="000000" w:themeColor="text1"/>
          <w:lang w:eastAsia="fr-FR"/>
        </w:rPr>
      </w:pPr>
    </w:p>
    <w:p w14:paraId="01FBCCA3" w14:textId="77777777" w:rsidR="00D15BB2" w:rsidRPr="00842C85" w:rsidRDefault="00D15BB2" w:rsidP="00842C85">
      <w:pPr>
        <w:jc w:val="both"/>
        <w:rPr>
          <w:rFonts w:ascii="Comic Sans MS" w:eastAsia="Times New Roman" w:hAnsi="Comic Sans MS" w:cs="Times New Roman"/>
          <w:b/>
          <w:bCs/>
          <w:color w:val="000000" w:themeColor="text1"/>
          <w:lang w:eastAsia="fr-FR"/>
        </w:rPr>
      </w:pPr>
      <w:r w:rsidRPr="00842C85">
        <w:rPr>
          <w:rFonts w:ascii="Comic Sans MS" w:eastAsia="Times New Roman" w:hAnsi="Comic Sans MS" w:cs="Times New Roman"/>
          <w:b/>
          <w:bCs/>
          <w:color w:val="000000" w:themeColor="text1"/>
          <w:lang w:eastAsia="fr-FR"/>
        </w:rPr>
        <w:t>Pourquoi échanger librement ? </w:t>
      </w:r>
    </w:p>
    <w:p w14:paraId="33E64C94" w14:textId="77777777" w:rsidR="00D15BB2" w:rsidRPr="00842C85" w:rsidRDefault="00D15BB2" w:rsidP="00842C85">
      <w:pPr>
        <w:jc w:val="both"/>
        <w:rPr>
          <w:rFonts w:ascii="Comic Sans MS" w:eastAsia="Times New Roman" w:hAnsi="Comic Sans MS" w:cs="Times New Roman"/>
          <w:color w:val="000000" w:themeColor="text1"/>
          <w:lang w:eastAsia="fr-FR"/>
        </w:rPr>
      </w:pPr>
      <w:r w:rsidRPr="00842C85">
        <w:rPr>
          <w:rFonts w:ascii="Comic Sans MS" w:eastAsia="Times New Roman" w:hAnsi="Comic Sans MS" w:cs="Times New Roman"/>
          <w:color w:val="000000" w:themeColor="text1"/>
          <w:lang w:eastAsia="fr-FR"/>
        </w:rPr>
        <w:t>Si l’UE n’hésite pas à promouvoir activement le libre-échange, y compris vis-à-vis de ses partenaires extérieurs, c’est que de nombreux </w:t>
      </w:r>
      <w:r w:rsidRPr="00842C85">
        <w:rPr>
          <w:rFonts w:ascii="Comic Sans MS" w:eastAsia="Times New Roman" w:hAnsi="Comic Sans MS" w:cs="Times New Roman"/>
          <w:b/>
          <w:bCs/>
          <w:color w:val="000000" w:themeColor="text1"/>
          <w:lang w:eastAsia="fr-FR"/>
        </w:rPr>
        <w:t>avantages</w:t>
      </w:r>
      <w:r w:rsidRPr="00842C85">
        <w:rPr>
          <w:rFonts w:ascii="Comic Sans MS" w:eastAsia="Times New Roman" w:hAnsi="Comic Sans MS" w:cs="Times New Roman"/>
          <w:color w:val="000000" w:themeColor="text1"/>
          <w:lang w:eastAsia="fr-FR"/>
        </w:rPr>
        <w:t xml:space="preserve"> en sont attendus. </w:t>
      </w:r>
      <w:r w:rsidRPr="003867FD">
        <w:rPr>
          <w:rFonts w:ascii="Comic Sans MS" w:eastAsia="Times New Roman" w:hAnsi="Comic Sans MS" w:cs="Times New Roman"/>
          <w:color w:val="000000" w:themeColor="text1"/>
          <w:highlight w:val="yellow"/>
          <w:lang w:eastAsia="fr-FR"/>
        </w:rPr>
        <w:t>La baisse des prix des biens et services, une plus grande compétitivité ou une croissance économique plus soutenue font notamment partie des nombreux bénéfices prêtés à la libre circulation des biens et services.</w:t>
      </w:r>
      <w:r w:rsidRPr="00842C85">
        <w:rPr>
          <w:rFonts w:ascii="Comic Sans MS" w:eastAsia="Times New Roman" w:hAnsi="Comic Sans MS" w:cs="Times New Roman"/>
          <w:color w:val="000000" w:themeColor="text1"/>
          <w:lang w:eastAsia="fr-FR"/>
        </w:rPr>
        <w:t> </w:t>
      </w:r>
    </w:p>
    <w:p w14:paraId="2514888F" w14:textId="2EF9980E" w:rsidR="00D15BB2" w:rsidRPr="00842C85" w:rsidRDefault="00D15BB2" w:rsidP="00842C85">
      <w:pPr>
        <w:jc w:val="both"/>
        <w:rPr>
          <w:rFonts w:ascii="Comic Sans MS" w:eastAsia="Times New Roman" w:hAnsi="Comic Sans MS" w:cs="Times New Roman"/>
          <w:color w:val="000000" w:themeColor="text1"/>
          <w:lang w:eastAsia="fr-FR"/>
        </w:rPr>
      </w:pPr>
      <w:r w:rsidRPr="003867FD">
        <w:rPr>
          <w:rFonts w:ascii="Comic Sans MS" w:eastAsia="Times New Roman" w:hAnsi="Comic Sans MS" w:cs="Times New Roman"/>
          <w:color w:val="000000" w:themeColor="text1"/>
          <w:highlight w:val="yellow"/>
          <w:lang w:eastAsia="fr-FR"/>
        </w:rPr>
        <w:lastRenderedPageBreak/>
        <w:t>La concurrence due à l’importation de produits étrangers permet aux consommateurs de disposer de plus de choix et pousse ainsi les prix à la baisse. Face à une concurrence internationale, les producteurs locaux se spécialisent dans les productions où ils sont les plus efficaces, augmentant leur productivité et leur compét</w:t>
      </w:r>
      <w:r w:rsidR="003867FD">
        <w:rPr>
          <w:rFonts w:ascii="Comic Sans MS" w:eastAsia="Times New Roman" w:hAnsi="Comic Sans MS" w:cs="Times New Roman"/>
          <w:color w:val="000000" w:themeColor="text1"/>
          <w:highlight w:val="yellow"/>
          <w:lang w:eastAsia="fr-FR"/>
        </w:rPr>
        <w:t>itivité sur le marché globalisé (=mondialisé).</w:t>
      </w:r>
      <w:r w:rsidRPr="00842C85">
        <w:rPr>
          <w:rFonts w:ascii="Comic Sans MS" w:eastAsia="Times New Roman" w:hAnsi="Comic Sans MS" w:cs="Times New Roman"/>
          <w:color w:val="000000" w:themeColor="text1"/>
          <w:lang w:eastAsia="fr-FR"/>
        </w:rPr>
        <w:t> </w:t>
      </w:r>
    </w:p>
    <w:p w14:paraId="1FC7A8AC" w14:textId="77777777" w:rsidR="00D15BB2" w:rsidRPr="00842C85" w:rsidRDefault="00D15BB2" w:rsidP="00842C85">
      <w:pPr>
        <w:jc w:val="both"/>
        <w:rPr>
          <w:rFonts w:ascii="Comic Sans MS" w:eastAsia="Times New Roman" w:hAnsi="Comic Sans MS" w:cs="Times New Roman"/>
          <w:color w:val="000000" w:themeColor="text1"/>
          <w:lang w:eastAsia="fr-FR"/>
        </w:rPr>
      </w:pPr>
      <w:r w:rsidRPr="00842C85">
        <w:rPr>
          <w:rFonts w:ascii="Comic Sans MS" w:eastAsia="Times New Roman" w:hAnsi="Comic Sans MS" w:cs="Times New Roman"/>
          <w:color w:val="000000" w:themeColor="text1"/>
          <w:lang w:eastAsia="fr-FR"/>
        </w:rPr>
        <w:t>La baisse des prix – donc une plus forte demande – couplée à une hausse de la productivité et de la compétitivité mène alors à une plus forte croissance économique. </w:t>
      </w:r>
    </w:p>
    <w:p w14:paraId="499E9657" w14:textId="77777777" w:rsidR="00D15BB2" w:rsidRPr="00842C85" w:rsidRDefault="00D15BB2" w:rsidP="00842C85">
      <w:pPr>
        <w:jc w:val="both"/>
        <w:rPr>
          <w:rFonts w:ascii="Comic Sans MS" w:eastAsia="Times New Roman" w:hAnsi="Comic Sans MS" w:cs="Times New Roman"/>
          <w:color w:val="000000" w:themeColor="text1"/>
          <w:lang w:eastAsia="fr-FR"/>
        </w:rPr>
      </w:pPr>
      <w:r w:rsidRPr="00842C85">
        <w:rPr>
          <w:rFonts w:ascii="Comic Sans MS" w:eastAsia="Times New Roman" w:hAnsi="Comic Sans MS" w:cs="Times New Roman"/>
          <w:color w:val="000000" w:themeColor="text1"/>
          <w:lang w:eastAsia="fr-FR"/>
        </w:rPr>
        <w:t xml:space="preserve">Du point de vue du commerce extérieur, la Commission européenne considère que l’ouverture économique apporte des </w:t>
      </w:r>
      <w:r w:rsidRPr="003867FD">
        <w:rPr>
          <w:rFonts w:ascii="Comic Sans MS" w:eastAsia="Times New Roman" w:hAnsi="Comic Sans MS" w:cs="Times New Roman"/>
          <w:color w:val="000000" w:themeColor="text1"/>
          <w:u w:val="single"/>
          <w:lang w:eastAsia="fr-FR"/>
        </w:rPr>
        <w:t>"</w:t>
      </w:r>
      <w:hyperlink r:id="rId7" w:tgtFrame="_blank" w:history="1">
        <w:r w:rsidRPr="003867FD">
          <w:rPr>
            <w:rStyle w:val="Lienhypertexte"/>
            <w:rFonts w:ascii="Comic Sans MS" w:eastAsia="Times New Roman" w:hAnsi="Comic Sans MS" w:cs="Times New Roman"/>
            <w:i/>
            <w:iCs/>
            <w:color w:val="000000" w:themeColor="text1"/>
            <w:lang w:eastAsia="fr-FR"/>
          </w:rPr>
          <w:t>avantages considérables à l’Union</w:t>
        </w:r>
      </w:hyperlink>
      <w:r w:rsidRPr="003867FD">
        <w:rPr>
          <w:rFonts w:ascii="Comic Sans MS" w:eastAsia="Times New Roman" w:hAnsi="Comic Sans MS" w:cs="Times New Roman"/>
          <w:color w:val="000000" w:themeColor="text1"/>
          <w:lang w:eastAsia="fr-FR"/>
        </w:rPr>
        <w:t xml:space="preserve">" </w:t>
      </w:r>
      <w:r w:rsidRPr="00842C85">
        <w:rPr>
          <w:rFonts w:ascii="Comic Sans MS" w:eastAsia="Times New Roman" w:hAnsi="Comic Sans MS" w:cs="Times New Roman"/>
          <w:color w:val="000000" w:themeColor="text1"/>
          <w:lang w:eastAsia="fr-FR"/>
        </w:rPr>
        <w:t>et attribue aux bienfaits du commerce extérieur près de 30 millions d’emplois européens.</w:t>
      </w:r>
    </w:p>
    <w:p w14:paraId="205BA24A" w14:textId="77777777" w:rsidR="00842C85" w:rsidRPr="00842C85" w:rsidRDefault="00842C85" w:rsidP="00842C85">
      <w:pPr>
        <w:jc w:val="both"/>
        <w:rPr>
          <w:rFonts w:ascii="Comic Sans MS" w:eastAsia="Times New Roman" w:hAnsi="Comic Sans MS" w:cs="Times New Roman"/>
          <w:b/>
          <w:bCs/>
          <w:color w:val="000000" w:themeColor="text1"/>
          <w:lang w:eastAsia="fr-FR"/>
        </w:rPr>
      </w:pPr>
    </w:p>
    <w:p w14:paraId="5D1FD3E8" w14:textId="5A765E15" w:rsidR="00D15BB2" w:rsidRPr="00842C85" w:rsidRDefault="00D15BB2" w:rsidP="00842C85">
      <w:pPr>
        <w:jc w:val="both"/>
        <w:rPr>
          <w:rFonts w:ascii="Comic Sans MS" w:eastAsia="Times New Roman" w:hAnsi="Comic Sans MS" w:cs="Times New Roman"/>
          <w:color w:val="000000" w:themeColor="text1"/>
          <w:lang w:eastAsia="fr-FR"/>
        </w:rPr>
      </w:pPr>
      <w:r w:rsidRPr="00842C85">
        <w:rPr>
          <w:rFonts w:ascii="Comic Sans MS" w:eastAsia="Times New Roman" w:hAnsi="Comic Sans MS" w:cs="Times New Roman"/>
          <w:color w:val="000000" w:themeColor="text1"/>
          <w:lang w:eastAsia="fr-FR"/>
        </w:rPr>
        <w:t>Ainsi, l’Union européenne se revendique d’un héritage libre-échangiste, dès sa création. Fondée sur le principe de la libre circulation des biens et services, l’UE promeut</w:t>
      </w:r>
      <w:r w:rsidR="00D53A2F">
        <w:rPr>
          <w:rFonts w:ascii="Comic Sans MS" w:eastAsia="Times New Roman" w:hAnsi="Comic Sans MS" w:cs="Times New Roman"/>
          <w:color w:val="000000" w:themeColor="text1"/>
          <w:lang w:eastAsia="fr-FR"/>
        </w:rPr>
        <w:t xml:space="preserve"> (met en avant)</w:t>
      </w:r>
      <w:r w:rsidRPr="00842C85">
        <w:rPr>
          <w:rFonts w:ascii="Comic Sans MS" w:eastAsia="Times New Roman" w:hAnsi="Comic Sans MS" w:cs="Times New Roman"/>
          <w:color w:val="000000" w:themeColor="text1"/>
          <w:lang w:eastAsia="fr-FR"/>
        </w:rPr>
        <w:t xml:space="preserve"> aujourd’hui une politique commerciale libre et équitable. Si certains détracteurs n’hésitent pas à la considérer comme protectionniste, voire dénoncent une "</w:t>
      </w:r>
      <w:r w:rsidRPr="00842C85">
        <w:rPr>
          <w:rFonts w:ascii="Comic Sans MS" w:eastAsia="Times New Roman" w:hAnsi="Comic Sans MS" w:cs="Times New Roman"/>
          <w:i/>
          <w:iCs/>
          <w:color w:val="000000" w:themeColor="text1"/>
          <w:lang w:eastAsia="fr-FR"/>
        </w:rPr>
        <w:t>forteresse économique imprenable</w:t>
      </w:r>
      <w:r w:rsidRPr="00842C85">
        <w:rPr>
          <w:rFonts w:ascii="Comic Sans MS" w:eastAsia="Times New Roman" w:hAnsi="Comic Sans MS" w:cs="Times New Roman"/>
          <w:color w:val="000000" w:themeColor="text1"/>
          <w:lang w:eastAsia="fr-FR"/>
        </w:rPr>
        <w:t>", il faut davantage voir dans ce volet de la politique commerciale européenne une protection contre les effets indésirables de la concurrence étrangère qu’une négation de son principe libre-échangiste fondateur. </w:t>
      </w:r>
    </w:p>
    <w:p w14:paraId="17B4FB01" w14:textId="77777777" w:rsidR="00D15BB2" w:rsidRPr="00D15BB2" w:rsidRDefault="00D15BB2" w:rsidP="00D15BB2">
      <w:pPr>
        <w:rPr>
          <w:rFonts w:eastAsia="Times New Roman" w:cs="Times New Roman"/>
          <w:color w:val="000000" w:themeColor="text1"/>
          <w:lang w:eastAsia="fr-FR"/>
        </w:rPr>
      </w:pPr>
    </w:p>
    <w:p w14:paraId="150E1248" w14:textId="77777777" w:rsidR="00D15BB2" w:rsidRDefault="00D15BB2" w:rsidP="00D15BB2"/>
    <w:p w14:paraId="4C77B804" w14:textId="77777777" w:rsidR="000C4C28" w:rsidRDefault="000C4C28" w:rsidP="00D15BB2"/>
    <w:p w14:paraId="27DB3DE2" w14:textId="580BA7FD" w:rsidR="000C4C28" w:rsidRDefault="000C4C28" w:rsidP="000C4C28">
      <w:pPr>
        <w:pStyle w:val="Paragraphedeliste"/>
        <w:numPr>
          <w:ilvl w:val="0"/>
          <w:numId w:val="4"/>
        </w:numPr>
        <w:rPr>
          <w:rFonts w:ascii="Comic Sans MS" w:hAnsi="Comic Sans MS"/>
          <w:b/>
        </w:rPr>
      </w:pPr>
      <w:r w:rsidRPr="000C4C28">
        <w:rPr>
          <w:rFonts w:ascii="Comic Sans MS" w:hAnsi="Comic Sans MS"/>
          <w:b/>
        </w:rPr>
        <w:t>La régionalisation des échanges</w:t>
      </w:r>
    </w:p>
    <w:p w14:paraId="4D903C76" w14:textId="77777777" w:rsidR="000C4C28" w:rsidRDefault="000C4C28" w:rsidP="000C4C28">
      <w:pPr>
        <w:rPr>
          <w:rFonts w:ascii="Comic Sans MS" w:hAnsi="Comic Sans MS"/>
          <w:b/>
        </w:rPr>
      </w:pPr>
    </w:p>
    <w:p w14:paraId="2B6135CA" w14:textId="3D8049CE" w:rsidR="000C4C28" w:rsidRPr="00D62C29" w:rsidRDefault="00580E59" w:rsidP="000C4C28">
      <w:pPr>
        <w:rPr>
          <w:rFonts w:ascii="Comic Sans MS" w:hAnsi="Comic Sans MS"/>
        </w:rPr>
      </w:pPr>
      <w:r w:rsidRPr="00D62C29">
        <w:rPr>
          <w:rFonts w:ascii="Comic Sans MS" w:hAnsi="Comic Sans MS"/>
          <w:highlight w:val="yellow"/>
        </w:rPr>
        <w:t xml:space="preserve">Il existe un lien entre le </w:t>
      </w:r>
      <w:r w:rsidR="0011638F" w:rsidRPr="00D62C29">
        <w:rPr>
          <w:rFonts w:ascii="Comic Sans MS" w:hAnsi="Comic Sans MS"/>
          <w:highlight w:val="yellow"/>
        </w:rPr>
        <w:t>développement du commerce</w:t>
      </w:r>
      <w:r w:rsidRPr="00D62C29">
        <w:rPr>
          <w:rFonts w:ascii="Comic Sans MS" w:hAnsi="Comic Sans MS"/>
          <w:highlight w:val="yellow"/>
        </w:rPr>
        <w:t>, le libre-échange et la régionalisation</w:t>
      </w:r>
      <w:r w:rsidR="00653E8C" w:rsidRPr="00D62C29">
        <w:rPr>
          <w:rFonts w:ascii="Comic Sans MS" w:hAnsi="Comic Sans MS"/>
          <w:highlight w:val="yellow"/>
        </w:rPr>
        <w:t xml:space="preserve"> des échanges.</w:t>
      </w:r>
    </w:p>
    <w:p w14:paraId="39269DBC" w14:textId="1A94531A" w:rsidR="00653E8C" w:rsidRPr="00D62C29" w:rsidRDefault="00653E8C" w:rsidP="000C4C28">
      <w:pPr>
        <w:rPr>
          <w:rFonts w:ascii="Comic Sans MS" w:hAnsi="Comic Sans MS"/>
        </w:rPr>
      </w:pPr>
      <w:r w:rsidRPr="00D62C29">
        <w:rPr>
          <w:rFonts w:ascii="Comic Sans MS" w:hAnsi="Comic Sans MS"/>
        </w:rPr>
        <w:t xml:space="preserve">En effet, le commerce international </w:t>
      </w:r>
      <w:r w:rsidR="0011638F" w:rsidRPr="00D62C29">
        <w:rPr>
          <w:rFonts w:ascii="Comic Sans MS" w:hAnsi="Comic Sans MS"/>
        </w:rPr>
        <w:t xml:space="preserve">s’est accompagné de </w:t>
      </w:r>
      <w:r w:rsidR="0011638F" w:rsidRPr="00D62C29">
        <w:rPr>
          <w:rFonts w:ascii="Comic Sans MS" w:hAnsi="Comic Sans MS"/>
          <w:u w:val="single"/>
        </w:rPr>
        <w:t>zones privilégiées de commerce</w:t>
      </w:r>
      <w:r w:rsidR="0011638F" w:rsidRPr="00D62C29">
        <w:rPr>
          <w:rFonts w:ascii="Comic Sans MS" w:hAnsi="Comic Sans MS"/>
        </w:rPr>
        <w:t xml:space="preserve"> par des pays qui sont proches géographiquement.</w:t>
      </w:r>
    </w:p>
    <w:p w14:paraId="4744CF6E" w14:textId="683B17C0" w:rsidR="0011638F" w:rsidRPr="00D62C29" w:rsidRDefault="0011638F" w:rsidP="000C4C28">
      <w:pPr>
        <w:rPr>
          <w:rFonts w:ascii="Comic Sans MS" w:hAnsi="Comic Sans MS"/>
        </w:rPr>
      </w:pPr>
      <w:r w:rsidRPr="00D62C29">
        <w:rPr>
          <w:rFonts w:ascii="Comic Sans MS" w:hAnsi="Comic Sans MS"/>
        </w:rPr>
        <w:t xml:space="preserve">Aujourd’hui </w:t>
      </w:r>
      <w:r w:rsidRPr="00D62C29">
        <w:rPr>
          <w:rFonts w:ascii="Comic Sans MS" w:hAnsi="Comic Sans MS"/>
          <w:b/>
        </w:rPr>
        <w:t>55% des échanges mondiaux</w:t>
      </w:r>
      <w:r w:rsidRPr="00D62C29">
        <w:rPr>
          <w:rFonts w:ascii="Comic Sans MS" w:hAnsi="Comic Sans MS"/>
        </w:rPr>
        <w:t xml:space="preserve"> se font dans des zones géographiques proches.</w:t>
      </w:r>
    </w:p>
    <w:p w14:paraId="3E0B0C1F" w14:textId="77777777" w:rsidR="0011638F" w:rsidRDefault="0011638F" w:rsidP="000C4C28">
      <w:pPr>
        <w:rPr>
          <w:rFonts w:ascii="Comic Sans MS" w:hAnsi="Comic Sans MS"/>
          <w:b/>
        </w:rPr>
      </w:pPr>
    </w:p>
    <w:p w14:paraId="039F307B" w14:textId="77777777" w:rsidR="00D62C29" w:rsidRPr="00D62C29" w:rsidRDefault="00D62C29" w:rsidP="00D62C29">
      <w:pPr>
        <w:jc w:val="both"/>
        <w:rPr>
          <w:rFonts w:ascii="Comic Sans MS" w:hAnsi="Comic Sans MS"/>
        </w:rPr>
      </w:pPr>
      <w:r w:rsidRPr="00D62C29">
        <w:rPr>
          <w:rFonts w:ascii="Comic Sans MS" w:hAnsi="Comic Sans MS"/>
        </w:rPr>
        <w:t>Le processus de régionalisation des échanges est mené de manière plus ou moins intégrée selon les zones.  L’étude de l’Union Européenne est le moyen d’illustrer un exemple d’intégration économique régionale aboutie.</w:t>
      </w:r>
    </w:p>
    <w:p w14:paraId="01465E60" w14:textId="77777777" w:rsidR="00D62C29" w:rsidRDefault="00D62C29" w:rsidP="000C4C28">
      <w:pPr>
        <w:rPr>
          <w:rFonts w:ascii="Comic Sans MS" w:hAnsi="Comic Sans MS"/>
          <w:b/>
        </w:rPr>
      </w:pPr>
    </w:p>
    <w:p w14:paraId="48DCE644" w14:textId="4B5F5ED5" w:rsidR="0011638F" w:rsidRDefault="00D62C29" w:rsidP="000C4C28">
      <w:pPr>
        <w:rPr>
          <w:rFonts w:ascii="Comic Sans MS" w:hAnsi="Comic Sans MS"/>
          <w:b/>
        </w:rPr>
      </w:pPr>
      <w:r>
        <w:rPr>
          <w:noProof/>
          <w:lang w:eastAsia="fr-FR"/>
        </w:rPr>
        <w:lastRenderedPageBreak/>
        <w:drawing>
          <wp:inline distT="0" distB="0" distL="0" distR="0" wp14:anchorId="24C5E9A5" wp14:editId="23B1445C">
            <wp:extent cx="5120153" cy="2417354"/>
            <wp:effectExtent l="0" t="0" r="1079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589" cy="242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00D1B1" w14:textId="77777777" w:rsidR="00D62C29" w:rsidRDefault="00D62C29" w:rsidP="000C4C28">
      <w:pPr>
        <w:rPr>
          <w:rFonts w:ascii="Comic Sans MS" w:hAnsi="Comic Sans MS"/>
          <w:b/>
        </w:rPr>
      </w:pPr>
    </w:p>
    <w:p w14:paraId="09DFFAE2" w14:textId="3849B8C3" w:rsidR="007127C0" w:rsidRDefault="007127C0" w:rsidP="000C4C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Pourquoi y a-t-il plus d’échanges entre les pays constituant le même bloc régional ?</w:t>
      </w:r>
    </w:p>
    <w:p w14:paraId="1DD7F244" w14:textId="77777777" w:rsidR="007127C0" w:rsidRDefault="007127C0" w:rsidP="000C4C28">
      <w:pPr>
        <w:rPr>
          <w:rFonts w:ascii="Comic Sans MS" w:hAnsi="Comic Sans MS"/>
          <w:b/>
        </w:rPr>
      </w:pPr>
    </w:p>
    <w:p w14:paraId="5068DD78" w14:textId="77777777" w:rsidR="007127C0" w:rsidRPr="00F27CCF" w:rsidRDefault="007127C0" w:rsidP="007127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Réponse élève :</w:t>
      </w:r>
    </w:p>
    <w:p w14:paraId="62051870" w14:textId="77777777" w:rsidR="007127C0" w:rsidRPr="00F27CCF" w:rsidRDefault="007127C0" w:rsidP="007127C0">
      <w:pPr>
        <w:rPr>
          <w:rFonts w:ascii="Comic Sans MS" w:hAnsi="Comic Sans MS"/>
        </w:rPr>
      </w:pPr>
    </w:p>
    <w:p w14:paraId="78876457" w14:textId="77777777" w:rsidR="007127C0" w:rsidRPr="00F27CCF" w:rsidRDefault="007127C0" w:rsidP="007127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7D214DC5" w14:textId="77777777" w:rsidR="007127C0" w:rsidRPr="00F27CCF" w:rsidRDefault="007127C0" w:rsidP="007127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01B17BA0" w14:textId="77777777" w:rsidR="007127C0" w:rsidRPr="00F27CCF" w:rsidRDefault="007127C0" w:rsidP="007127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10E062C0" w14:textId="77777777" w:rsidR="007127C0" w:rsidRPr="00F27CCF" w:rsidRDefault="007127C0" w:rsidP="007127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0B390705" w14:textId="77777777" w:rsidR="007127C0" w:rsidRPr="00F27CCF" w:rsidRDefault="007127C0" w:rsidP="007127C0">
      <w:pPr>
        <w:rPr>
          <w:rFonts w:ascii="Comic Sans MS" w:hAnsi="Comic Sans MS"/>
        </w:rPr>
      </w:pPr>
    </w:p>
    <w:p w14:paraId="25CEF5D4" w14:textId="77777777" w:rsidR="007127C0" w:rsidRPr="00F27CCF" w:rsidRDefault="007127C0" w:rsidP="007127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Correction :</w:t>
      </w:r>
    </w:p>
    <w:p w14:paraId="0FB98389" w14:textId="77777777" w:rsidR="007127C0" w:rsidRPr="00F27CCF" w:rsidRDefault="007127C0" w:rsidP="007127C0">
      <w:pPr>
        <w:rPr>
          <w:rFonts w:ascii="Comic Sans MS" w:hAnsi="Comic Sans MS"/>
        </w:rPr>
      </w:pPr>
    </w:p>
    <w:p w14:paraId="5AF7D71D" w14:textId="77777777" w:rsidR="007127C0" w:rsidRPr="00F27CCF" w:rsidRDefault="007127C0" w:rsidP="007127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71046426" w14:textId="77777777" w:rsidR="007127C0" w:rsidRPr="00F27CCF" w:rsidRDefault="007127C0" w:rsidP="007127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5083063B" w14:textId="77777777" w:rsidR="007127C0" w:rsidRPr="00F27CCF" w:rsidRDefault="007127C0" w:rsidP="007127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4D92EC29" w14:textId="77777777" w:rsidR="007127C0" w:rsidRPr="00F27CCF" w:rsidRDefault="007127C0" w:rsidP="007127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62984D85" w14:textId="77777777" w:rsidR="007127C0" w:rsidRDefault="007127C0" w:rsidP="000C4C28">
      <w:pPr>
        <w:rPr>
          <w:rFonts w:ascii="Comic Sans MS" w:hAnsi="Comic Sans MS"/>
          <w:b/>
        </w:rPr>
      </w:pPr>
    </w:p>
    <w:p w14:paraId="2208E2BF" w14:textId="2218C1B2" w:rsidR="007127C0" w:rsidRDefault="007127C0" w:rsidP="000C4C28">
      <w:pPr>
        <w:rPr>
          <w:rFonts w:ascii="Comic Sans MS" w:hAnsi="Comic Sans MS"/>
          <w:b/>
        </w:rPr>
      </w:pPr>
      <w:r>
        <w:rPr>
          <w:noProof/>
          <w:lang w:eastAsia="fr-FR"/>
        </w:rPr>
        <w:drawing>
          <wp:inline distT="0" distB="0" distL="0" distR="0" wp14:anchorId="160E2FA0" wp14:editId="3945DAE7">
            <wp:extent cx="4752249" cy="249089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05" cy="249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80E612" w14:textId="4995654E" w:rsidR="007127C0" w:rsidRDefault="007127C0" w:rsidP="000C4C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Nommez les zones d’échanges privilégiées présentes dans ce document.</w:t>
      </w:r>
    </w:p>
    <w:p w14:paraId="2DDE70AD" w14:textId="2ACD5D15" w:rsidR="007127C0" w:rsidRDefault="007127C0" w:rsidP="000C4C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Expliquez ce que signifie « Mercosur 16% » ainsi que « Paraguay 40% ».</w:t>
      </w:r>
    </w:p>
    <w:p w14:paraId="187ABBDC" w14:textId="77777777" w:rsidR="007127C0" w:rsidRDefault="007127C0" w:rsidP="000C4C28">
      <w:pPr>
        <w:rPr>
          <w:rFonts w:ascii="Comic Sans MS" w:hAnsi="Comic Sans MS"/>
          <w:b/>
        </w:rPr>
      </w:pPr>
    </w:p>
    <w:p w14:paraId="1E722AD8" w14:textId="77777777" w:rsidR="007127C0" w:rsidRPr="00F27CCF" w:rsidRDefault="007127C0" w:rsidP="007127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Réponse élève :</w:t>
      </w:r>
    </w:p>
    <w:p w14:paraId="1CE27451" w14:textId="77777777" w:rsidR="007127C0" w:rsidRPr="00F27CCF" w:rsidRDefault="007127C0" w:rsidP="007127C0">
      <w:pPr>
        <w:rPr>
          <w:rFonts w:ascii="Comic Sans MS" w:hAnsi="Comic Sans MS"/>
        </w:rPr>
      </w:pPr>
    </w:p>
    <w:p w14:paraId="369504B8" w14:textId="77777777" w:rsidR="007127C0" w:rsidRPr="00F27CCF" w:rsidRDefault="007127C0" w:rsidP="007127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0DE2D0A7" w14:textId="77777777" w:rsidR="007127C0" w:rsidRPr="00F27CCF" w:rsidRDefault="007127C0" w:rsidP="007127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516B46EC" w14:textId="77777777" w:rsidR="007127C0" w:rsidRPr="00F27CCF" w:rsidRDefault="007127C0" w:rsidP="007127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1B8CA4AD" w14:textId="77777777" w:rsidR="007127C0" w:rsidRPr="00F27CCF" w:rsidRDefault="007127C0" w:rsidP="007127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7D964B9F" w14:textId="77777777" w:rsidR="007127C0" w:rsidRPr="00F27CCF" w:rsidRDefault="007127C0" w:rsidP="007127C0">
      <w:pPr>
        <w:rPr>
          <w:rFonts w:ascii="Comic Sans MS" w:hAnsi="Comic Sans MS"/>
        </w:rPr>
      </w:pPr>
    </w:p>
    <w:p w14:paraId="09E01D9C" w14:textId="77777777" w:rsidR="007127C0" w:rsidRPr="00F27CCF" w:rsidRDefault="007127C0" w:rsidP="007127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Correction :</w:t>
      </w:r>
    </w:p>
    <w:p w14:paraId="75DC8D1C" w14:textId="77777777" w:rsidR="007127C0" w:rsidRPr="00F27CCF" w:rsidRDefault="007127C0" w:rsidP="007127C0">
      <w:pPr>
        <w:rPr>
          <w:rFonts w:ascii="Comic Sans MS" w:hAnsi="Comic Sans MS"/>
        </w:rPr>
      </w:pPr>
    </w:p>
    <w:p w14:paraId="291E6827" w14:textId="77777777" w:rsidR="007127C0" w:rsidRPr="00F27CCF" w:rsidRDefault="007127C0" w:rsidP="007127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0E8E791C" w14:textId="77777777" w:rsidR="007127C0" w:rsidRPr="00F27CCF" w:rsidRDefault="007127C0" w:rsidP="007127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0AC8F1F4" w14:textId="77777777" w:rsidR="007127C0" w:rsidRPr="00F27CCF" w:rsidRDefault="007127C0" w:rsidP="007127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59F6DBC1" w14:textId="77777777" w:rsidR="007127C0" w:rsidRPr="00F27CCF" w:rsidRDefault="007127C0" w:rsidP="007127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3785AE08" w14:textId="77777777" w:rsidR="007127C0" w:rsidRDefault="007127C0" w:rsidP="000C4C28">
      <w:pPr>
        <w:rPr>
          <w:rFonts w:ascii="Comic Sans MS" w:hAnsi="Comic Sans MS"/>
          <w:b/>
        </w:rPr>
      </w:pPr>
    </w:p>
    <w:p w14:paraId="7187CB95" w14:textId="77777777" w:rsidR="00D62C29" w:rsidRDefault="00D62C29" w:rsidP="000C4C28">
      <w:pPr>
        <w:rPr>
          <w:rFonts w:ascii="Comic Sans MS" w:hAnsi="Comic Sans MS"/>
          <w:b/>
        </w:rPr>
      </w:pPr>
    </w:p>
    <w:p w14:paraId="05861B74" w14:textId="2CBB4A69" w:rsidR="00D62C29" w:rsidRDefault="00D62C29" w:rsidP="000C4C28">
      <w:pPr>
        <w:rPr>
          <w:rFonts w:ascii="Comic Sans MS" w:hAnsi="Comic Sans MS"/>
          <w:b/>
        </w:rPr>
      </w:pPr>
      <w:r>
        <w:rPr>
          <w:noProof/>
          <w:lang w:eastAsia="fr-FR"/>
        </w:rPr>
        <w:drawing>
          <wp:inline distT="0" distB="0" distL="0" distR="0" wp14:anchorId="28225C69" wp14:editId="4D2E62BB">
            <wp:extent cx="5124072" cy="2948940"/>
            <wp:effectExtent l="0" t="0" r="698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915" cy="295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7AC317" w14:textId="77777777" w:rsidR="00D62C29" w:rsidRDefault="00D62C29" w:rsidP="000C4C28">
      <w:pPr>
        <w:rPr>
          <w:rFonts w:ascii="Comic Sans MS" w:hAnsi="Comic Sans MS"/>
          <w:b/>
        </w:rPr>
      </w:pPr>
    </w:p>
    <w:p w14:paraId="7C5D0BB9" w14:textId="6A1A313E" w:rsidR="00D62C29" w:rsidRPr="000C4C28" w:rsidRDefault="007127C0" w:rsidP="000C4C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Quel élément relaté dans ce document est venu favoriser les échanges intra-communautaires de la zone euro ? Pourquoi ?</w:t>
      </w:r>
    </w:p>
    <w:p w14:paraId="52387C93" w14:textId="77777777" w:rsidR="000C4C28" w:rsidRDefault="000C4C28" w:rsidP="000C4C28">
      <w:pPr>
        <w:rPr>
          <w:rFonts w:ascii="Comic Sans MS" w:hAnsi="Comic Sans MS"/>
          <w:b/>
        </w:rPr>
      </w:pPr>
    </w:p>
    <w:p w14:paraId="77729FE6" w14:textId="77777777" w:rsidR="007127C0" w:rsidRPr="00F27CCF" w:rsidRDefault="007127C0" w:rsidP="007127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Réponse élève :</w:t>
      </w:r>
    </w:p>
    <w:p w14:paraId="036D3E0F" w14:textId="77777777" w:rsidR="007127C0" w:rsidRPr="00F27CCF" w:rsidRDefault="007127C0" w:rsidP="007127C0">
      <w:pPr>
        <w:rPr>
          <w:rFonts w:ascii="Comic Sans MS" w:hAnsi="Comic Sans MS"/>
        </w:rPr>
      </w:pPr>
    </w:p>
    <w:p w14:paraId="10F27089" w14:textId="77777777" w:rsidR="007127C0" w:rsidRPr="00F27CCF" w:rsidRDefault="007127C0" w:rsidP="007127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3FD3FC41" w14:textId="77777777" w:rsidR="007127C0" w:rsidRPr="00F27CCF" w:rsidRDefault="007127C0" w:rsidP="007127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42812434" w14:textId="77777777" w:rsidR="007127C0" w:rsidRPr="00F27CCF" w:rsidRDefault="007127C0" w:rsidP="007127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6F56A984" w14:textId="77777777" w:rsidR="007127C0" w:rsidRPr="00F27CCF" w:rsidRDefault="007127C0" w:rsidP="007127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lastRenderedPageBreak/>
        <w:t>……………………………………………………………………………………………………………………………………………….</w:t>
      </w:r>
    </w:p>
    <w:p w14:paraId="6AB229DB" w14:textId="77777777" w:rsidR="007127C0" w:rsidRPr="00F27CCF" w:rsidRDefault="007127C0" w:rsidP="007127C0">
      <w:pPr>
        <w:rPr>
          <w:rFonts w:ascii="Comic Sans MS" w:hAnsi="Comic Sans MS"/>
        </w:rPr>
      </w:pPr>
    </w:p>
    <w:p w14:paraId="4FFCAEF8" w14:textId="77777777" w:rsidR="007127C0" w:rsidRPr="00F27CCF" w:rsidRDefault="007127C0" w:rsidP="007127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Correction :</w:t>
      </w:r>
    </w:p>
    <w:p w14:paraId="2BD135F7" w14:textId="77777777" w:rsidR="007127C0" w:rsidRPr="00F27CCF" w:rsidRDefault="007127C0" w:rsidP="007127C0">
      <w:pPr>
        <w:rPr>
          <w:rFonts w:ascii="Comic Sans MS" w:hAnsi="Comic Sans MS"/>
        </w:rPr>
      </w:pPr>
    </w:p>
    <w:p w14:paraId="140FFE5A" w14:textId="77777777" w:rsidR="007127C0" w:rsidRPr="00F27CCF" w:rsidRDefault="007127C0" w:rsidP="007127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449D9052" w14:textId="77777777" w:rsidR="007127C0" w:rsidRPr="00F27CCF" w:rsidRDefault="007127C0" w:rsidP="007127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6BB67A85" w14:textId="77777777" w:rsidR="007127C0" w:rsidRPr="00F27CCF" w:rsidRDefault="007127C0" w:rsidP="007127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52872D43" w14:textId="77777777" w:rsidR="007127C0" w:rsidRPr="00F27CCF" w:rsidRDefault="007127C0" w:rsidP="007127C0">
      <w:pPr>
        <w:rPr>
          <w:rFonts w:ascii="Comic Sans MS" w:hAnsi="Comic Sans MS"/>
        </w:rPr>
      </w:pPr>
      <w:r w:rsidRPr="00F27CCF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</w:t>
      </w:r>
    </w:p>
    <w:p w14:paraId="6E596B34" w14:textId="77777777" w:rsidR="007127C0" w:rsidRDefault="007127C0" w:rsidP="000C4C28">
      <w:pPr>
        <w:rPr>
          <w:rFonts w:ascii="Comic Sans MS" w:hAnsi="Comic Sans MS"/>
          <w:b/>
        </w:rPr>
      </w:pPr>
    </w:p>
    <w:p w14:paraId="31560F28" w14:textId="77777777" w:rsidR="000C4C28" w:rsidRPr="000C4C28" w:rsidRDefault="000C4C28" w:rsidP="000C4C28">
      <w:pPr>
        <w:rPr>
          <w:rFonts w:ascii="Comic Sans MS" w:hAnsi="Comic Sans MS"/>
          <w:b/>
        </w:rPr>
      </w:pPr>
    </w:p>
    <w:sectPr w:rsidR="000C4C28" w:rsidRPr="000C4C28" w:rsidSect="004E0B12">
      <w:headerReference w:type="default" r:id="rId11"/>
      <w:footerReference w:type="even" r:id="rId12"/>
      <w:footerReference w:type="defaul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EBCFC6" w14:textId="77777777" w:rsidR="00FE2B1F" w:rsidRDefault="00FE2B1F" w:rsidP="00AD2B6F">
      <w:r>
        <w:separator/>
      </w:r>
    </w:p>
  </w:endnote>
  <w:endnote w:type="continuationSeparator" w:id="0">
    <w:p w14:paraId="058AA656" w14:textId="77777777" w:rsidR="00FE2B1F" w:rsidRDefault="00FE2B1F" w:rsidP="00AD2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A1ED7" w14:textId="77777777" w:rsidR="00AD2B6F" w:rsidRDefault="00AD2B6F" w:rsidP="00BD49BC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250E8A6" w14:textId="77777777" w:rsidR="00AD2B6F" w:rsidRDefault="00AD2B6F" w:rsidP="00AD2B6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672BFC" w14:textId="77777777" w:rsidR="00AD2B6F" w:rsidRDefault="00AD2B6F" w:rsidP="00BD49BC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2214C6">
      <w:rPr>
        <w:rStyle w:val="Numrodepage"/>
        <w:noProof/>
      </w:rPr>
      <w:t>10</w:t>
    </w:r>
    <w:r>
      <w:rPr>
        <w:rStyle w:val="Numrodepage"/>
      </w:rPr>
      <w:fldChar w:fldCharType="end"/>
    </w:r>
  </w:p>
  <w:p w14:paraId="6FA8F90C" w14:textId="77777777" w:rsidR="00AD2B6F" w:rsidRDefault="00AD2B6F" w:rsidP="00AD2B6F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882985" w14:textId="77777777" w:rsidR="00FE2B1F" w:rsidRDefault="00FE2B1F" w:rsidP="00AD2B6F">
      <w:r>
        <w:separator/>
      </w:r>
    </w:p>
  </w:footnote>
  <w:footnote w:type="continuationSeparator" w:id="0">
    <w:p w14:paraId="62A3E68B" w14:textId="77777777" w:rsidR="00FE2B1F" w:rsidRDefault="00FE2B1F" w:rsidP="00AD2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8B861" w14:textId="7864BC55" w:rsidR="002214C6" w:rsidRDefault="002214C6">
    <w:pPr>
      <w:pStyle w:val="En-tte"/>
    </w:pPr>
    <w:r>
      <w:t>Economie TSTMG</w:t>
    </w:r>
    <w:r>
      <w:ptab w:relativeTo="margin" w:alignment="center" w:leader="none"/>
    </w:r>
    <w:r>
      <w:t>Dossier élève</w:t>
    </w:r>
    <w:r>
      <w:ptab w:relativeTo="margin" w:alignment="right" w:leader="none"/>
    </w:r>
    <w:r>
      <w:t>Mai 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087FD5"/>
    <w:multiLevelType w:val="hybridMultilevel"/>
    <w:tmpl w:val="63505CAA"/>
    <w:lvl w:ilvl="0" w:tplc="FA02C6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617B2F"/>
    <w:multiLevelType w:val="hybridMultilevel"/>
    <w:tmpl w:val="378EAC2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106724"/>
    <w:multiLevelType w:val="hybridMultilevel"/>
    <w:tmpl w:val="8D5A428E"/>
    <w:lvl w:ilvl="0" w:tplc="7F345B5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CD38C9"/>
    <w:multiLevelType w:val="hybridMultilevel"/>
    <w:tmpl w:val="5DE2241C"/>
    <w:lvl w:ilvl="0" w:tplc="B196602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890"/>
    <w:rsid w:val="00023CB0"/>
    <w:rsid w:val="00093A79"/>
    <w:rsid w:val="000C4C28"/>
    <w:rsid w:val="0011638F"/>
    <w:rsid w:val="001939D7"/>
    <w:rsid w:val="001C3890"/>
    <w:rsid w:val="002214C6"/>
    <w:rsid w:val="00351A75"/>
    <w:rsid w:val="00354A04"/>
    <w:rsid w:val="00383FE1"/>
    <w:rsid w:val="003867FD"/>
    <w:rsid w:val="004541F4"/>
    <w:rsid w:val="00464C8C"/>
    <w:rsid w:val="004B784E"/>
    <w:rsid w:val="004E0B12"/>
    <w:rsid w:val="0052546A"/>
    <w:rsid w:val="00570814"/>
    <w:rsid w:val="00580E59"/>
    <w:rsid w:val="005A3EFC"/>
    <w:rsid w:val="005B305F"/>
    <w:rsid w:val="0064636F"/>
    <w:rsid w:val="00653E8C"/>
    <w:rsid w:val="00657527"/>
    <w:rsid w:val="00683958"/>
    <w:rsid w:val="006D7816"/>
    <w:rsid w:val="0070215F"/>
    <w:rsid w:val="007127C0"/>
    <w:rsid w:val="00742503"/>
    <w:rsid w:val="0078335D"/>
    <w:rsid w:val="00842C85"/>
    <w:rsid w:val="009128B1"/>
    <w:rsid w:val="009152C2"/>
    <w:rsid w:val="00987A1C"/>
    <w:rsid w:val="009906BE"/>
    <w:rsid w:val="009B79D4"/>
    <w:rsid w:val="00A863C0"/>
    <w:rsid w:val="00A94405"/>
    <w:rsid w:val="00AD2B6F"/>
    <w:rsid w:val="00B24B54"/>
    <w:rsid w:val="00B51E9D"/>
    <w:rsid w:val="00BB580F"/>
    <w:rsid w:val="00C14BC2"/>
    <w:rsid w:val="00C36FA5"/>
    <w:rsid w:val="00CF44F7"/>
    <w:rsid w:val="00D15BB2"/>
    <w:rsid w:val="00D445E3"/>
    <w:rsid w:val="00D53A2F"/>
    <w:rsid w:val="00D62C29"/>
    <w:rsid w:val="00E53E91"/>
    <w:rsid w:val="00EB6BEE"/>
    <w:rsid w:val="00ED0E43"/>
    <w:rsid w:val="00F27CCF"/>
    <w:rsid w:val="00F33230"/>
    <w:rsid w:val="00FB03B4"/>
    <w:rsid w:val="00FB19B9"/>
    <w:rsid w:val="00FE2B1F"/>
    <w:rsid w:val="00FF6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888E3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152C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152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152C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9152C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54A0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15BB2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9152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9152C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9152C2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Titredulivre">
    <w:name w:val="Book Title"/>
    <w:basedOn w:val="Policepardfaut"/>
    <w:uiPriority w:val="33"/>
    <w:qFormat/>
    <w:rsid w:val="009152C2"/>
    <w:rPr>
      <w:b/>
      <w:bCs/>
      <w:i/>
      <w:iCs/>
      <w:spacing w:val="5"/>
    </w:rPr>
  </w:style>
  <w:style w:type="character" w:styleId="lev">
    <w:name w:val="Strong"/>
    <w:basedOn w:val="Policepardfaut"/>
    <w:uiPriority w:val="22"/>
    <w:qFormat/>
    <w:rsid w:val="009152C2"/>
    <w:rPr>
      <w:b/>
      <w:bCs/>
    </w:rPr>
  </w:style>
  <w:style w:type="character" w:styleId="Rfrencelgre">
    <w:name w:val="Subtle Reference"/>
    <w:basedOn w:val="Policepardfaut"/>
    <w:uiPriority w:val="31"/>
    <w:qFormat/>
    <w:rsid w:val="009152C2"/>
    <w:rPr>
      <w:smallCaps/>
      <w:color w:val="5A5A5A" w:themeColor="text1" w:themeTint="A5"/>
    </w:rPr>
  </w:style>
  <w:style w:type="character" w:customStyle="1" w:styleId="Titre4Car">
    <w:name w:val="Titre 4 Car"/>
    <w:basedOn w:val="Policepardfaut"/>
    <w:link w:val="Titre4"/>
    <w:uiPriority w:val="9"/>
    <w:rsid w:val="009152C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">
    <w:name w:val="Title"/>
    <w:basedOn w:val="Normal"/>
    <w:next w:val="Normal"/>
    <w:link w:val="TitreCar"/>
    <w:uiPriority w:val="10"/>
    <w:qFormat/>
    <w:rsid w:val="009152C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152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ieddepage">
    <w:name w:val="footer"/>
    <w:basedOn w:val="Normal"/>
    <w:link w:val="PieddepageCar"/>
    <w:uiPriority w:val="99"/>
    <w:unhideWhenUsed/>
    <w:rsid w:val="00AD2B6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D2B6F"/>
  </w:style>
  <w:style w:type="character" w:styleId="Numrodepage">
    <w:name w:val="page number"/>
    <w:basedOn w:val="Policepardfaut"/>
    <w:uiPriority w:val="99"/>
    <w:semiHidden/>
    <w:unhideWhenUsed/>
    <w:rsid w:val="00AD2B6F"/>
  </w:style>
  <w:style w:type="paragraph" w:styleId="En-tte">
    <w:name w:val="header"/>
    <w:basedOn w:val="Normal"/>
    <w:link w:val="En-tteCar"/>
    <w:uiPriority w:val="99"/>
    <w:unhideWhenUsed/>
    <w:rsid w:val="002214C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214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19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europarl.europa.eu/ftu/pdf/fr/FTU_6.2.1.pdf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10</Pages>
  <Words>2165</Words>
  <Characters>11912</Characters>
  <Application>Microsoft Office Word</Application>
  <DocSecurity>0</DocSecurity>
  <Lines>99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florent leydier</dc:creator>
  <cp:keywords/>
  <dc:description/>
  <cp:lastModifiedBy>florent leydier</cp:lastModifiedBy>
  <cp:revision>9</cp:revision>
  <cp:lastPrinted>2018-05-02T06:10:00Z</cp:lastPrinted>
  <dcterms:created xsi:type="dcterms:W3CDTF">2018-05-01T11:43:00Z</dcterms:created>
  <dcterms:modified xsi:type="dcterms:W3CDTF">2020-05-05T18:24:00Z</dcterms:modified>
</cp:coreProperties>
</file>