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ED" w:rsidRDefault="008A25AD">
      <w:r>
        <w:t>Thème 5 Les mutations du travail</w:t>
      </w:r>
    </w:p>
    <w:p w:rsidR="008A25AD" w:rsidRDefault="008A25AD">
      <w:r>
        <w:t>Chapitre de Droit</w:t>
      </w:r>
    </w:p>
    <w:p w:rsidR="008A25AD" w:rsidRDefault="008A25AD">
      <w:r>
        <w:t>Q1. Quelle relation est matérialisée par le contrat de travail ?</w:t>
      </w:r>
    </w:p>
    <w:p w:rsidR="008A25AD" w:rsidRDefault="008A25AD">
      <w:r>
        <w:t>Q2. Quels sont les éléments qui permettent de caractériser un contrat de travail ?</w:t>
      </w:r>
    </w:p>
    <w:p w:rsidR="008A25AD" w:rsidRDefault="008A25AD">
      <w:r>
        <w:t xml:space="preserve">Q3. Comment appelle-t-on les dispositions qui figurent dans un contrat de travail (rémunération, lieu, parties, </w:t>
      </w:r>
      <w:proofErr w:type="spellStart"/>
      <w:r>
        <w:t>etc</w:t>
      </w:r>
      <w:proofErr w:type="spellEnd"/>
      <w:r>
        <w:t>) ?</w:t>
      </w:r>
    </w:p>
    <w:p w:rsidR="008A25AD" w:rsidRDefault="008A25AD">
      <w:r>
        <w:t>Q4. Quel découpage peut-on opérer sur les différents contrats de travail ?</w:t>
      </w:r>
    </w:p>
    <w:p w:rsidR="008A25AD" w:rsidRDefault="008A25AD">
      <w:r>
        <w:t>Q5. Citer un synonyme de contrat de travail temporaire ? Expliquer pourquoi dit-on que la relation est triangulaire.</w:t>
      </w:r>
    </w:p>
    <w:p w:rsidR="008A25AD" w:rsidRDefault="008A25AD">
      <w:r>
        <w:t>Q6. Quels sont les différents cas de recours au CDD ?</w:t>
      </w:r>
    </w:p>
    <w:p w:rsidR="008A25AD" w:rsidRDefault="008A25AD">
      <w:r>
        <w:t>Q7. Quelle est la durée maximale d’un CDD ? (renouvellement compris)</w:t>
      </w:r>
    </w:p>
    <w:p w:rsidR="008A25AD" w:rsidRDefault="008A25AD">
      <w:r>
        <w:t>Q8. Quels sont les droits du salarié en matière de contrat de travail ? Distinguer droits individuels de droits collectifs</w:t>
      </w:r>
    </w:p>
    <w:p w:rsidR="008A25AD" w:rsidRDefault="008A25AD">
      <w:r>
        <w:t>Q9. Le lien de subordination impose un certain  nombre d’obligations. Lesquelles ?</w:t>
      </w:r>
    </w:p>
    <w:p w:rsidR="008A25AD" w:rsidRDefault="008A25AD">
      <w:r>
        <w:t>Q10. Quels sont les trois pouvoirs de l’employeur ?</w:t>
      </w:r>
    </w:p>
    <w:p w:rsidR="008A25AD" w:rsidRDefault="008A25AD">
      <w:r>
        <w:t>Q11. Citer deux clauses particulières que vous connaissez.</w:t>
      </w:r>
    </w:p>
    <w:p w:rsidR="008A25AD" w:rsidRDefault="008A25AD">
      <w:r>
        <w:t>Q12. Comment doit être la cause du licenciement ?</w:t>
      </w:r>
    </w:p>
    <w:p w:rsidR="008A25AD" w:rsidRDefault="008A25AD">
      <w:r>
        <w:t xml:space="preserve">Q13. </w:t>
      </w:r>
      <w:r w:rsidR="007C6A43">
        <w:t>Qu’est-ce que la négociation collective ?</w:t>
      </w:r>
    </w:p>
    <w:p w:rsidR="007C6A43" w:rsidRDefault="007C6A43">
      <w:r>
        <w:t>Q14. Citer les différentes options de rupture du contrat de travail.</w:t>
      </w:r>
    </w:p>
    <w:p w:rsidR="007C6A43" w:rsidRDefault="007C6A43"/>
    <w:sectPr w:rsidR="007C6A43" w:rsidSect="0019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8A25AD"/>
    <w:rsid w:val="00196CA1"/>
    <w:rsid w:val="00533C8A"/>
    <w:rsid w:val="007C6A43"/>
    <w:rsid w:val="008A25AD"/>
    <w:rsid w:val="00B5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Languedoc-Roussillon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Professeur</cp:lastModifiedBy>
  <cp:revision>1</cp:revision>
  <dcterms:created xsi:type="dcterms:W3CDTF">2022-01-05T13:40:00Z</dcterms:created>
  <dcterms:modified xsi:type="dcterms:W3CDTF">2022-01-05T13:52:00Z</dcterms:modified>
</cp:coreProperties>
</file>