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F497" w14:textId="1EFF9F3D" w:rsidR="0099163C" w:rsidRDefault="0099163C" w:rsidP="00DE099C">
      <w:pPr>
        <w:jc w:val="center"/>
        <w:rPr>
          <w:b/>
          <w:bCs/>
          <w:sz w:val="28"/>
          <w:szCs w:val="28"/>
        </w:rPr>
      </w:pPr>
      <w:r w:rsidRPr="0099163C">
        <w:rPr>
          <w:b/>
          <w:bCs/>
          <w:sz w:val="28"/>
          <w:szCs w:val="28"/>
        </w:rPr>
        <w:t>Rentrée scolaire 2022-2023</w:t>
      </w:r>
    </w:p>
    <w:p w14:paraId="68E84B5B" w14:textId="77777777" w:rsidR="00DE099C" w:rsidRDefault="00DE099C" w:rsidP="00C91AA2">
      <w:pPr>
        <w:jc w:val="both"/>
        <w:rPr>
          <w:b/>
          <w:bCs/>
          <w:sz w:val="24"/>
          <w:szCs w:val="24"/>
        </w:rPr>
      </w:pPr>
    </w:p>
    <w:p w14:paraId="408E103D" w14:textId="3E269328" w:rsidR="00DE099C" w:rsidRPr="00DE099C" w:rsidRDefault="00DE099C" w:rsidP="00C91AA2">
      <w:pPr>
        <w:jc w:val="both"/>
        <w:rPr>
          <w:b/>
          <w:bCs/>
          <w:sz w:val="24"/>
          <w:szCs w:val="24"/>
        </w:rPr>
      </w:pPr>
      <w:r w:rsidRPr="00DE099C">
        <w:rPr>
          <w:b/>
          <w:bCs/>
          <w:sz w:val="24"/>
          <w:szCs w:val="24"/>
        </w:rPr>
        <w:t>Ce que j’attends pour cette année de première :</w:t>
      </w:r>
    </w:p>
    <w:p w14:paraId="45EFCF14" w14:textId="27C80C56" w:rsidR="0099163C" w:rsidRPr="00DE099C" w:rsidRDefault="0099163C" w:rsidP="00C91AA2">
      <w:pPr>
        <w:jc w:val="both"/>
        <w:rPr>
          <w:sz w:val="24"/>
          <w:szCs w:val="24"/>
        </w:rPr>
      </w:pPr>
      <w:r w:rsidRPr="00DE099C">
        <w:rPr>
          <w:sz w:val="24"/>
          <w:szCs w:val="24"/>
        </w:rPr>
        <w:t xml:space="preserve">D’importants objectifs doivent être fixés dès la classe de première. </w:t>
      </w:r>
      <w:r w:rsidR="001A521C" w:rsidRPr="00DE099C">
        <w:rPr>
          <w:sz w:val="24"/>
          <w:szCs w:val="24"/>
        </w:rPr>
        <w:t xml:space="preserve">Les sciences de gestion et </w:t>
      </w:r>
      <w:r w:rsidR="00C91AA2" w:rsidRPr="00DE099C">
        <w:rPr>
          <w:sz w:val="24"/>
          <w:szCs w:val="24"/>
        </w:rPr>
        <w:t xml:space="preserve">du </w:t>
      </w:r>
      <w:r w:rsidR="001A521C" w:rsidRPr="00DE099C">
        <w:rPr>
          <w:sz w:val="24"/>
          <w:szCs w:val="24"/>
        </w:rPr>
        <w:t>numérique sont une matière dense avec son propre langage comportant généralement des mots méconnus de l’élève dans des disciplines assez diverses notamment en comptabilité, finances, ressources humaines et mercatique. Il s’agira pour cette première année de découvrir des notions en lien avec l’univers des organisations. Les sciences de gestion et du numérique sont bien évidemment à mettre en parallèle avec l’économie, le droit et le management que vous aborderez également. De nombreuses transversalités seront visibles entre ces matières mais traitées sous des angles et des approches différentes.</w:t>
      </w:r>
    </w:p>
    <w:p w14:paraId="3BD60CC1" w14:textId="2289D044" w:rsidR="000220C8" w:rsidRPr="00DE099C" w:rsidRDefault="000220C8" w:rsidP="00C91AA2">
      <w:pPr>
        <w:jc w:val="both"/>
        <w:rPr>
          <w:sz w:val="24"/>
          <w:szCs w:val="24"/>
        </w:rPr>
      </w:pPr>
      <w:r w:rsidRPr="00DE099C">
        <w:rPr>
          <w:sz w:val="24"/>
          <w:szCs w:val="24"/>
        </w:rPr>
        <w:t>Le programme des sciences de gestion et du numérique s’articule en quatre thèmes qui se divisent chacun en plusieurs questions de gestion.</w:t>
      </w:r>
    </w:p>
    <w:p w14:paraId="7227B091" w14:textId="4F17CBC2" w:rsidR="000220C8" w:rsidRPr="00DE099C" w:rsidRDefault="000220C8" w:rsidP="00C91AA2">
      <w:pPr>
        <w:jc w:val="both"/>
        <w:rPr>
          <w:sz w:val="24"/>
          <w:szCs w:val="24"/>
        </w:rPr>
      </w:pPr>
      <w:r w:rsidRPr="00DE099C">
        <w:rPr>
          <w:sz w:val="24"/>
          <w:szCs w:val="24"/>
        </w:rPr>
        <w:t>Nous étudierons pour chaque thème plusieurs chapitres qui viseront</w:t>
      </w:r>
      <w:r w:rsidR="00C91AA2" w:rsidRPr="00DE099C">
        <w:rPr>
          <w:sz w:val="24"/>
          <w:szCs w:val="24"/>
        </w:rPr>
        <w:t xml:space="preserve"> à</w:t>
      </w:r>
      <w:r w:rsidRPr="00DE099C">
        <w:rPr>
          <w:sz w:val="24"/>
          <w:szCs w:val="24"/>
        </w:rPr>
        <w:t xml:space="preserve"> faire découvrir les notions et concepts clés.</w:t>
      </w:r>
    </w:p>
    <w:p w14:paraId="59E94948" w14:textId="105A64FB" w:rsidR="000220C8" w:rsidRPr="00DE099C" w:rsidRDefault="000220C8" w:rsidP="00C91AA2">
      <w:pPr>
        <w:jc w:val="both"/>
        <w:rPr>
          <w:sz w:val="24"/>
          <w:szCs w:val="24"/>
        </w:rPr>
      </w:pPr>
      <w:r w:rsidRPr="00DE099C">
        <w:rPr>
          <w:sz w:val="24"/>
          <w:szCs w:val="24"/>
        </w:rPr>
        <w:t>Un devoir sur table coefficient 2 sera (généralement) réalisé par les élèves à chaque fin de thème. Toutefois, l’évaluation de l’élève ne se cantonnera pas qu’à des devoirs sur tables mais passera également par des quizz de fin de chapitre, des mots croisés ludiques, etc… Ces autres modalités d’évaluation seront parfois numériques comme avec l’utilisation de l’application Kahoot pour les quizz.</w:t>
      </w:r>
    </w:p>
    <w:p w14:paraId="76E0BAE9" w14:textId="3A14CD7A" w:rsidR="000220C8" w:rsidRPr="00DE099C" w:rsidRDefault="000D570C" w:rsidP="00C91AA2">
      <w:pPr>
        <w:jc w:val="both"/>
        <w:rPr>
          <w:sz w:val="24"/>
          <w:szCs w:val="24"/>
        </w:rPr>
      </w:pPr>
      <w:r w:rsidRPr="00DE099C">
        <w:rPr>
          <w:sz w:val="24"/>
          <w:szCs w:val="24"/>
        </w:rPr>
        <w:t xml:space="preserve">La réussite de votre année passera bien évidemment par du travail, de la rigueur en classe à la fois dans l’implication dans les différents travaux proposés mais également dans l’écoute. </w:t>
      </w:r>
    </w:p>
    <w:p w14:paraId="4B1B8355" w14:textId="01A53D30" w:rsidR="00C91AA2" w:rsidRPr="00DE099C" w:rsidRDefault="00C91AA2" w:rsidP="00C91AA2">
      <w:pPr>
        <w:jc w:val="both"/>
        <w:rPr>
          <w:sz w:val="24"/>
          <w:szCs w:val="24"/>
        </w:rPr>
      </w:pPr>
      <w:r w:rsidRPr="00DE099C">
        <w:rPr>
          <w:sz w:val="24"/>
          <w:szCs w:val="24"/>
        </w:rPr>
        <w:t>J’attends de chaque élève une écoute attentive</w:t>
      </w:r>
      <w:r w:rsidR="007867FA" w:rsidRPr="00DE099C">
        <w:rPr>
          <w:sz w:val="24"/>
          <w:szCs w:val="24"/>
        </w:rPr>
        <w:t xml:space="preserve">, suivie d’un questionnement interne qui pourra aboutir par une prise de parole avec une question par exemple. L’écoute est un point fondamental de tout apprentissage de qualité. </w:t>
      </w:r>
    </w:p>
    <w:p w14:paraId="3B291E2C" w14:textId="646C4725" w:rsidR="007867FA" w:rsidRPr="00DE099C" w:rsidRDefault="007867FA" w:rsidP="00C91AA2">
      <w:pPr>
        <w:jc w:val="both"/>
        <w:rPr>
          <w:sz w:val="24"/>
          <w:szCs w:val="24"/>
        </w:rPr>
      </w:pPr>
      <w:r w:rsidRPr="00DE099C">
        <w:rPr>
          <w:sz w:val="24"/>
          <w:szCs w:val="24"/>
        </w:rPr>
        <w:t>De l’entre aide est aussi attendue entre les élèves. Des groupes hétérogènes seront réalisés pour certains TD ou exercices afin de développer des synergies d’apprentissage.</w:t>
      </w:r>
    </w:p>
    <w:p w14:paraId="006D08D4" w14:textId="118C8127" w:rsidR="000D570C" w:rsidRPr="00DE099C" w:rsidRDefault="000D570C" w:rsidP="00C91AA2">
      <w:pPr>
        <w:jc w:val="both"/>
        <w:rPr>
          <w:sz w:val="24"/>
          <w:szCs w:val="24"/>
        </w:rPr>
      </w:pPr>
      <w:r w:rsidRPr="00DE099C">
        <w:rPr>
          <w:sz w:val="24"/>
          <w:szCs w:val="24"/>
        </w:rPr>
        <w:t xml:space="preserve">L’utilisation du téléphone portable sera strictement </w:t>
      </w:r>
      <w:r w:rsidR="00C91AA2" w:rsidRPr="00DE099C">
        <w:rPr>
          <w:sz w:val="24"/>
          <w:szCs w:val="24"/>
        </w:rPr>
        <w:t>interdite en classe à la fois dans un souci d’optimisation de votre apprentissage mais également de respect vis-à-vis de votre enseignant.</w:t>
      </w:r>
      <w:r w:rsidR="007867FA" w:rsidRPr="00DE099C">
        <w:rPr>
          <w:sz w:val="24"/>
          <w:szCs w:val="24"/>
        </w:rPr>
        <w:t xml:space="preserve"> Cette règle s’appliquera pour tous les élèves. </w:t>
      </w:r>
      <w:r w:rsidR="001B4C3A" w:rsidRPr="00DE099C">
        <w:rPr>
          <w:sz w:val="24"/>
          <w:szCs w:val="24"/>
        </w:rPr>
        <w:t>Les professeurs seront intransigeants quant à son application.</w:t>
      </w:r>
    </w:p>
    <w:p w14:paraId="65EAC471" w14:textId="329FDC7E" w:rsidR="00C91AA2" w:rsidRDefault="001B4C3A" w:rsidP="00C91AA2">
      <w:pPr>
        <w:jc w:val="both"/>
        <w:rPr>
          <w:sz w:val="24"/>
          <w:szCs w:val="24"/>
        </w:rPr>
      </w:pPr>
      <w:r w:rsidRPr="00DE099C">
        <w:rPr>
          <w:sz w:val="24"/>
          <w:szCs w:val="24"/>
        </w:rPr>
        <w:t xml:space="preserve">Tâchons de passer ensemble une année sérieuse, disciplinée où chacun agit pour le bien de tous. </w:t>
      </w:r>
    </w:p>
    <w:p w14:paraId="39DA9FF8" w14:textId="1337D0E7" w:rsidR="00DE099C" w:rsidRDefault="00DE099C" w:rsidP="00C91AA2">
      <w:pPr>
        <w:jc w:val="both"/>
        <w:rPr>
          <w:sz w:val="24"/>
          <w:szCs w:val="24"/>
        </w:rPr>
      </w:pPr>
    </w:p>
    <w:p w14:paraId="2C1CAA8E" w14:textId="3863C439" w:rsidR="00C91AA2" w:rsidRPr="000D033B" w:rsidRDefault="00DE099C" w:rsidP="000D033B">
      <w:pPr>
        <w:jc w:val="both"/>
        <w:rPr>
          <w:sz w:val="24"/>
          <w:szCs w:val="24"/>
        </w:rPr>
      </w:pPr>
      <w:r>
        <w:rPr>
          <w:sz w:val="24"/>
          <w:szCs w:val="24"/>
        </w:rPr>
        <w:t xml:space="preserve">Et toi qu’attends-tu de cette année ? As-tu des interrogations ? </w:t>
      </w:r>
    </w:p>
    <w:sectPr w:rsidR="00C91AA2" w:rsidRPr="000D0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90AFA"/>
    <w:multiLevelType w:val="hybridMultilevel"/>
    <w:tmpl w:val="6FF8D5B6"/>
    <w:lvl w:ilvl="0" w:tplc="C704590A">
      <w:numFmt w:val="bullet"/>
      <w:lvlText w:val="-"/>
      <w:lvlJc w:val="left"/>
      <w:pPr>
        <w:ind w:left="720" w:hanging="360"/>
      </w:pPr>
      <w:rPr>
        <w:rFonts w:ascii="Calibri" w:eastAsiaTheme="minorHAnsi" w:hAnsi="Calibri" w:cs="Calibr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90129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B4"/>
    <w:rsid w:val="000220C8"/>
    <w:rsid w:val="000D033B"/>
    <w:rsid w:val="000D570C"/>
    <w:rsid w:val="001A521C"/>
    <w:rsid w:val="001B4C3A"/>
    <w:rsid w:val="003C23B4"/>
    <w:rsid w:val="0064111D"/>
    <w:rsid w:val="007867FA"/>
    <w:rsid w:val="0099163C"/>
    <w:rsid w:val="00C91AA2"/>
    <w:rsid w:val="00DE09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3590"/>
  <w15:chartTrackingRefBased/>
  <w15:docId w15:val="{18D53BD1-72E2-4017-8673-0419DAE5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1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382</Words>
  <Characters>2101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Leydier</dc:creator>
  <cp:keywords/>
  <dc:description/>
  <cp:lastModifiedBy>Florent Leydier</cp:lastModifiedBy>
  <cp:revision>2</cp:revision>
  <dcterms:created xsi:type="dcterms:W3CDTF">2022-09-01T06:27:00Z</dcterms:created>
  <dcterms:modified xsi:type="dcterms:W3CDTF">2022-09-01T08:50:00Z</dcterms:modified>
</cp:coreProperties>
</file>