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2BA" w:rsidRDefault="00C612BA" w:rsidP="00C612BA">
      <w:pPr>
        <w:jc w:val="center"/>
        <w:rPr>
          <w:b/>
          <w:bCs/>
          <w:sz w:val="24"/>
          <w:szCs w:val="24"/>
        </w:rPr>
      </w:pPr>
      <w:r w:rsidRPr="00C612BA">
        <w:rPr>
          <w:b/>
          <w:bCs/>
          <w:sz w:val="24"/>
          <w:szCs w:val="24"/>
        </w:rPr>
        <w:t xml:space="preserve">Devoir </w:t>
      </w:r>
    </w:p>
    <w:p w:rsidR="00C612BA" w:rsidRDefault="00C612BA" w:rsidP="00C612BA">
      <w:pPr>
        <w:jc w:val="center"/>
        <w:rPr>
          <w:b/>
          <w:bCs/>
          <w:sz w:val="24"/>
          <w:szCs w:val="24"/>
        </w:rPr>
      </w:pPr>
      <w:r w:rsidRPr="00C612BA">
        <w:rPr>
          <w:b/>
          <w:bCs/>
          <w:sz w:val="24"/>
          <w:szCs w:val="24"/>
        </w:rPr>
        <w:t xml:space="preserve">Sciences de gestion et du numérique – Thème 1 De l’individu à l’acteur  </w:t>
      </w:r>
    </w:p>
    <w:p w:rsidR="00E82102" w:rsidRDefault="00C612BA" w:rsidP="00C612BA">
      <w:pPr>
        <w:jc w:val="center"/>
        <w:rPr>
          <w:b/>
          <w:bCs/>
          <w:sz w:val="24"/>
          <w:szCs w:val="24"/>
        </w:rPr>
      </w:pPr>
      <w:r w:rsidRPr="00C612BA">
        <w:rPr>
          <w:b/>
          <w:bCs/>
          <w:sz w:val="24"/>
          <w:szCs w:val="24"/>
        </w:rPr>
        <w:t>Chapitre 6 L’évaluation et la rétribution de l’activité de travail</w:t>
      </w:r>
    </w:p>
    <w:p w:rsidR="00C612BA" w:rsidRDefault="00C612BA" w:rsidP="00C612BA">
      <w:pPr>
        <w:pBdr>
          <w:bottom w:val="single" w:sz="4" w:space="1" w:color="auto"/>
        </w:pBdr>
        <w:rPr>
          <w:sz w:val="24"/>
          <w:szCs w:val="24"/>
        </w:rPr>
      </w:pPr>
    </w:p>
    <w:p w:rsidR="00C612BA" w:rsidRDefault="00C612BA" w:rsidP="00C612BA">
      <w:pPr>
        <w:rPr>
          <w:sz w:val="24"/>
          <w:szCs w:val="24"/>
        </w:rPr>
      </w:pPr>
    </w:p>
    <w:p w:rsidR="00C612BA" w:rsidRDefault="00C612BA" w:rsidP="00C612BA">
      <w:pPr>
        <w:rPr>
          <w:sz w:val="24"/>
          <w:szCs w:val="24"/>
        </w:rPr>
      </w:pPr>
      <w:r>
        <w:rPr>
          <w:sz w:val="24"/>
          <w:szCs w:val="24"/>
        </w:rPr>
        <w:t>Note : …………. /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Commentaire :</w:t>
      </w:r>
    </w:p>
    <w:p w:rsidR="00C612BA" w:rsidRDefault="00C612BA" w:rsidP="00C612BA">
      <w:pPr>
        <w:rPr>
          <w:sz w:val="24"/>
          <w:szCs w:val="24"/>
        </w:rPr>
      </w:pPr>
    </w:p>
    <w:p w:rsidR="00C612BA" w:rsidRDefault="00C612BA" w:rsidP="00C612BA">
      <w:pPr>
        <w:pBdr>
          <w:bottom w:val="single" w:sz="4" w:space="1" w:color="auto"/>
        </w:pBdr>
        <w:rPr>
          <w:sz w:val="24"/>
          <w:szCs w:val="24"/>
        </w:rPr>
      </w:pPr>
    </w:p>
    <w:p w:rsidR="00C612BA" w:rsidRDefault="00C612BA" w:rsidP="00C612BA">
      <w:pPr>
        <w:rPr>
          <w:sz w:val="24"/>
          <w:szCs w:val="24"/>
        </w:rPr>
      </w:pPr>
      <w:r>
        <w:rPr>
          <w:sz w:val="24"/>
          <w:szCs w:val="24"/>
        </w:rPr>
        <w:t>Consignes : Chaque dossier doit faire l’objet d’un soin particulier à la fois dans l’argumentation de vos réponses mais également en matière d’orthographe.</w:t>
      </w:r>
    </w:p>
    <w:p w:rsidR="00C612BA" w:rsidRDefault="00C612BA" w:rsidP="00C612BA">
      <w:pPr>
        <w:rPr>
          <w:sz w:val="24"/>
          <w:szCs w:val="24"/>
        </w:rPr>
      </w:pPr>
      <w:r>
        <w:rPr>
          <w:sz w:val="24"/>
          <w:szCs w:val="24"/>
        </w:rPr>
        <w:t xml:space="preserve">Trois dossiers vous sont présentés et devront être complétés. </w:t>
      </w:r>
    </w:p>
    <w:p w:rsidR="00C612BA" w:rsidRDefault="00C612BA" w:rsidP="00C612BA">
      <w:pPr>
        <w:rPr>
          <w:sz w:val="24"/>
          <w:szCs w:val="24"/>
        </w:rPr>
      </w:pPr>
    </w:p>
    <w:p w:rsidR="00C612BA" w:rsidRDefault="00C612BA" w:rsidP="00C612BA">
      <w:pPr>
        <w:rPr>
          <w:sz w:val="24"/>
          <w:szCs w:val="24"/>
        </w:rPr>
      </w:pPr>
      <w:r>
        <w:rPr>
          <w:sz w:val="24"/>
          <w:szCs w:val="24"/>
        </w:rPr>
        <w:t xml:space="preserve">Dossier n°1 : </w:t>
      </w:r>
    </w:p>
    <w:p w:rsidR="00C612BA" w:rsidRDefault="00C612BA" w:rsidP="00C612BA">
      <w:pPr>
        <w:rPr>
          <w:sz w:val="24"/>
          <w:szCs w:val="24"/>
        </w:rPr>
      </w:pPr>
    </w:p>
    <w:p w:rsidR="00C612BA" w:rsidRDefault="00C612BA" w:rsidP="00C612BA">
      <w:pPr>
        <w:rPr>
          <w:sz w:val="24"/>
          <w:szCs w:val="24"/>
        </w:rPr>
      </w:pPr>
      <w:r>
        <w:rPr>
          <w:sz w:val="24"/>
          <w:szCs w:val="24"/>
        </w:rPr>
        <w:t>1 - De quoi sont composées les compétences d’un individu ? Proposez un exemple concret.</w:t>
      </w:r>
    </w:p>
    <w:p w:rsidR="00C612BA" w:rsidRDefault="00C612BA" w:rsidP="00C612BA">
      <w:pPr>
        <w:rPr>
          <w:sz w:val="24"/>
          <w:szCs w:val="24"/>
        </w:rPr>
      </w:pPr>
      <w:r>
        <w:rPr>
          <w:sz w:val="24"/>
          <w:szCs w:val="24"/>
        </w:rPr>
        <w:t>2 – Le comportement d’un individu au travail est influencé par plusieurs facteurs. Proposez une liste de ces facteurs (minimum 3).</w:t>
      </w:r>
    </w:p>
    <w:p w:rsidR="00C612BA" w:rsidRDefault="00C612BA" w:rsidP="00C612BA">
      <w:pPr>
        <w:rPr>
          <w:sz w:val="24"/>
          <w:szCs w:val="24"/>
        </w:rPr>
      </w:pPr>
      <w:r>
        <w:rPr>
          <w:sz w:val="24"/>
          <w:szCs w:val="24"/>
        </w:rPr>
        <w:t xml:space="preserve">3 – Quelle est la finalité d’un tableau de bord pour une entreprise ? </w:t>
      </w:r>
    </w:p>
    <w:p w:rsidR="00C612BA" w:rsidRDefault="00C612BA" w:rsidP="00C612BA">
      <w:pPr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="003A58FE">
        <w:rPr>
          <w:sz w:val="24"/>
          <w:szCs w:val="24"/>
        </w:rPr>
        <w:t>Montrez quel salarié est le plus efficace. Justifiez.</w:t>
      </w:r>
    </w:p>
    <w:p w:rsidR="00C612BA" w:rsidRPr="003A58FE" w:rsidRDefault="00C612BA" w:rsidP="00C612BA">
      <w:pPr>
        <w:rPr>
          <w:b/>
          <w:bCs/>
          <w:sz w:val="24"/>
          <w:szCs w:val="24"/>
        </w:rPr>
      </w:pPr>
      <w:r w:rsidRPr="003A58FE">
        <w:rPr>
          <w:b/>
          <w:bCs/>
          <w:sz w:val="24"/>
          <w:szCs w:val="24"/>
        </w:rPr>
        <w:t xml:space="preserve">Annexe 1 : Comparaison de deux individus en situation de travail </w:t>
      </w:r>
    </w:p>
    <w:p w:rsidR="00C612BA" w:rsidRDefault="00C612BA" w:rsidP="00C612BA">
      <w:pPr>
        <w:rPr>
          <w:sz w:val="24"/>
          <w:szCs w:val="24"/>
        </w:rPr>
      </w:pPr>
      <w:r>
        <w:rPr>
          <w:sz w:val="24"/>
          <w:szCs w:val="24"/>
        </w:rPr>
        <w:t xml:space="preserve">Salarié n°1 : </w:t>
      </w:r>
      <w:r w:rsidR="003A58FE">
        <w:rPr>
          <w:sz w:val="24"/>
          <w:szCs w:val="24"/>
        </w:rPr>
        <w:t>450 dossiers clients traités. Temps de réalisation : 120 minutes.</w:t>
      </w:r>
    </w:p>
    <w:p w:rsidR="003A58FE" w:rsidRDefault="003A58FE" w:rsidP="00C612BA">
      <w:pPr>
        <w:rPr>
          <w:sz w:val="24"/>
          <w:szCs w:val="24"/>
        </w:rPr>
      </w:pPr>
      <w:r>
        <w:rPr>
          <w:sz w:val="24"/>
          <w:szCs w:val="24"/>
        </w:rPr>
        <w:t>Salarié n°2 : 520 dossiers clients traités. Temps de réalisation : 145 minutes.</w:t>
      </w:r>
    </w:p>
    <w:p w:rsidR="003A58FE" w:rsidRDefault="003A58FE" w:rsidP="00C612BA">
      <w:pPr>
        <w:rPr>
          <w:sz w:val="24"/>
          <w:szCs w:val="24"/>
        </w:rPr>
      </w:pPr>
    </w:p>
    <w:p w:rsidR="003A58FE" w:rsidRDefault="003A58FE" w:rsidP="00C612BA">
      <w:pPr>
        <w:rPr>
          <w:sz w:val="24"/>
          <w:szCs w:val="24"/>
        </w:rPr>
      </w:pPr>
      <w:r>
        <w:rPr>
          <w:sz w:val="24"/>
          <w:szCs w:val="24"/>
        </w:rPr>
        <w:t>5 – Proposez une classification des conditions de travail.</w:t>
      </w:r>
    </w:p>
    <w:p w:rsidR="003A58FE" w:rsidRDefault="003A58FE" w:rsidP="00C612BA">
      <w:pPr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r w:rsidR="008F144A">
        <w:rPr>
          <w:sz w:val="24"/>
          <w:szCs w:val="24"/>
        </w:rPr>
        <w:t>A partir des informations données en annexe 2 ci-dessous, réalisez un tableau permettant d’apprécier le montant des heures supplémentaires payées par période hebdomadaire. Rappelez la règle en matière de rémunération des heures supplémentaires.</w:t>
      </w:r>
    </w:p>
    <w:p w:rsidR="003A58FE" w:rsidRDefault="003A58FE" w:rsidP="00C612BA">
      <w:pPr>
        <w:rPr>
          <w:sz w:val="24"/>
          <w:szCs w:val="24"/>
        </w:rPr>
      </w:pPr>
    </w:p>
    <w:p w:rsidR="003A58FE" w:rsidRPr="008F144A" w:rsidRDefault="003A58FE" w:rsidP="00C612BA">
      <w:pPr>
        <w:rPr>
          <w:b/>
          <w:bCs/>
          <w:sz w:val="24"/>
          <w:szCs w:val="24"/>
        </w:rPr>
      </w:pPr>
      <w:r w:rsidRPr="008F144A">
        <w:rPr>
          <w:b/>
          <w:bCs/>
          <w:sz w:val="24"/>
          <w:szCs w:val="24"/>
        </w:rPr>
        <w:t>Annexe 2 : Données relatives au travail de Steven</w:t>
      </w:r>
    </w:p>
    <w:p w:rsidR="003A58FE" w:rsidRDefault="003A58FE" w:rsidP="00C612BA">
      <w:pPr>
        <w:rPr>
          <w:sz w:val="24"/>
          <w:szCs w:val="24"/>
        </w:rPr>
      </w:pPr>
      <w:r>
        <w:rPr>
          <w:sz w:val="24"/>
          <w:szCs w:val="24"/>
        </w:rPr>
        <w:t>Du 2 au 8/11 : 35 heures effectuées</w:t>
      </w:r>
    </w:p>
    <w:p w:rsidR="003A58FE" w:rsidRDefault="003A58FE" w:rsidP="00C612BA">
      <w:pPr>
        <w:rPr>
          <w:sz w:val="24"/>
          <w:szCs w:val="24"/>
        </w:rPr>
      </w:pPr>
      <w:r>
        <w:rPr>
          <w:sz w:val="24"/>
          <w:szCs w:val="24"/>
        </w:rPr>
        <w:t>Du 9 au 15/11 : 39 heures effectuées</w:t>
      </w:r>
    </w:p>
    <w:p w:rsidR="003A58FE" w:rsidRDefault="003A58FE" w:rsidP="00C612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Du 16 au 22/11 : 36 heures effectuées</w:t>
      </w:r>
    </w:p>
    <w:p w:rsidR="003A58FE" w:rsidRDefault="003A58FE" w:rsidP="00C612BA">
      <w:pPr>
        <w:rPr>
          <w:sz w:val="24"/>
          <w:szCs w:val="24"/>
        </w:rPr>
      </w:pPr>
      <w:r>
        <w:rPr>
          <w:sz w:val="24"/>
          <w:szCs w:val="24"/>
        </w:rPr>
        <w:t xml:space="preserve">Du 23 au 29/11 : </w:t>
      </w:r>
      <w:r w:rsidR="008F144A">
        <w:rPr>
          <w:sz w:val="24"/>
          <w:szCs w:val="24"/>
        </w:rPr>
        <w:t>44 heures effectuées.</w:t>
      </w:r>
    </w:p>
    <w:p w:rsidR="008F144A" w:rsidRDefault="008F144A" w:rsidP="00C612BA">
      <w:pPr>
        <w:rPr>
          <w:sz w:val="24"/>
          <w:szCs w:val="24"/>
        </w:rPr>
      </w:pPr>
    </w:p>
    <w:p w:rsidR="003A58FE" w:rsidRDefault="008F144A" w:rsidP="00C612BA">
      <w:pPr>
        <w:rPr>
          <w:sz w:val="24"/>
          <w:szCs w:val="24"/>
        </w:rPr>
      </w:pPr>
      <w:r>
        <w:rPr>
          <w:sz w:val="24"/>
          <w:szCs w:val="24"/>
        </w:rPr>
        <w:t>7 – Calculez le salaire brut de chaque vendeur en réalisant un tableau pertinent. Ne pas prendre en compte la ligne Absences non rémunérées.</w:t>
      </w:r>
    </w:p>
    <w:p w:rsidR="008F144A" w:rsidRPr="008F144A" w:rsidRDefault="008F144A" w:rsidP="00C612BA">
      <w:pPr>
        <w:rPr>
          <w:b/>
          <w:bCs/>
          <w:sz w:val="24"/>
          <w:szCs w:val="24"/>
        </w:rPr>
      </w:pPr>
      <w:r w:rsidRPr="008F144A">
        <w:rPr>
          <w:b/>
          <w:bCs/>
          <w:sz w:val="24"/>
          <w:szCs w:val="24"/>
        </w:rPr>
        <w:t>Annexe 3 : Données sur les salaires (Novembre)</w:t>
      </w:r>
    </w:p>
    <w:p w:rsidR="003A58FE" w:rsidRDefault="003A58FE" w:rsidP="00C612B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0657252" wp14:editId="38ADEA1F">
            <wp:extent cx="5760720" cy="2237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2BA" w:rsidRDefault="008F144A" w:rsidP="00C612BA">
      <w:pPr>
        <w:rPr>
          <w:sz w:val="24"/>
          <w:szCs w:val="24"/>
        </w:rPr>
      </w:pPr>
      <w:r>
        <w:rPr>
          <w:sz w:val="24"/>
          <w:szCs w:val="24"/>
        </w:rPr>
        <w:t>8 – Retrouvez par le calcul 151,67 dans l’annexe ci-dessus.</w:t>
      </w:r>
    </w:p>
    <w:p w:rsidR="00C612BA" w:rsidRDefault="008F144A" w:rsidP="00C612BA">
      <w:pPr>
        <w:rPr>
          <w:sz w:val="24"/>
          <w:szCs w:val="24"/>
        </w:rPr>
      </w:pPr>
      <w:r>
        <w:rPr>
          <w:sz w:val="24"/>
          <w:szCs w:val="24"/>
        </w:rPr>
        <w:t>9 – Sachant que les salariés cotisent respectivement 200, 250 et 150 euros et que les charges patronales s’élèvent respectivement à 300, 350 et 200 euros, calculez le coût de chaque salarié pour l’employeur.</w:t>
      </w:r>
    </w:p>
    <w:p w:rsidR="008F144A" w:rsidRPr="00C612BA" w:rsidRDefault="008F144A" w:rsidP="00C612BA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4D10F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D10F7">
        <w:rPr>
          <w:sz w:val="24"/>
          <w:szCs w:val="24"/>
        </w:rPr>
        <w:t>Proposez une liste de coûts indirects du travail pour l’entreprise (2 éléments attendus)</w:t>
      </w:r>
    </w:p>
    <w:sectPr w:rsidR="008F144A" w:rsidRPr="00C612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E37" w:rsidRDefault="00E54E37" w:rsidP="00C612BA">
      <w:pPr>
        <w:spacing w:after="0" w:line="240" w:lineRule="auto"/>
      </w:pPr>
      <w:r>
        <w:separator/>
      </w:r>
    </w:p>
  </w:endnote>
  <w:endnote w:type="continuationSeparator" w:id="0">
    <w:p w:rsidR="00E54E37" w:rsidRDefault="00E54E37" w:rsidP="00C6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E37" w:rsidRDefault="00E54E37" w:rsidP="00C612BA">
      <w:pPr>
        <w:spacing w:after="0" w:line="240" w:lineRule="auto"/>
      </w:pPr>
      <w:r>
        <w:separator/>
      </w:r>
    </w:p>
  </w:footnote>
  <w:footnote w:type="continuationSeparator" w:id="0">
    <w:p w:rsidR="00E54E37" w:rsidRDefault="00E54E37" w:rsidP="00C6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2BA" w:rsidRDefault="00C612BA">
    <w:pPr>
      <w:pStyle w:val="En-tte"/>
    </w:pPr>
    <w:r>
      <w:t>1STMG3</w:t>
    </w:r>
    <w:r>
      <w:ptab w:relativeTo="margin" w:alignment="center" w:leader="none"/>
    </w:r>
    <w:r>
      <w:t>Devoir</w:t>
    </w:r>
    <w:r>
      <w:ptab w:relativeTo="margin" w:alignment="right" w:leader="none"/>
    </w:r>
    <w:r>
      <w:t>Mercredi 16 novembre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BA"/>
    <w:rsid w:val="003A58FE"/>
    <w:rsid w:val="004D10F7"/>
    <w:rsid w:val="008F144A"/>
    <w:rsid w:val="00C612BA"/>
    <w:rsid w:val="00E54E37"/>
    <w:rsid w:val="00E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37CA"/>
  <w15:chartTrackingRefBased/>
  <w15:docId w15:val="{51AE95DF-BAE0-471D-A172-3CE1630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2BA"/>
  </w:style>
  <w:style w:type="paragraph" w:styleId="Pieddepage">
    <w:name w:val="footer"/>
    <w:basedOn w:val="Normal"/>
    <w:link w:val="PieddepageCar"/>
    <w:uiPriority w:val="99"/>
    <w:unhideWhenUsed/>
    <w:rsid w:val="00C6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2022-11-16T09:20:00Z</dcterms:created>
  <dcterms:modified xsi:type="dcterms:W3CDTF">2022-11-16T09:54:00Z</dcterms:modified>
</cp:coreProperties>
</file>