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177" w:rsidRPr="00320177" w:rsidRDefault="00320177" w:rsidP="00320177">
      <w:pPr>
        <w:jc w:val="center"/>
        <w:rPr>
          <w:b/>
          <w:bCs/>
        </w:rPr>
      </w:pPr>
      <w:r w:rsidRPr="00320177">
        <w:rPr>
          <w:b/>
          <w:bCs/>
        </w:rPr>
        <w:t>Cas pratique : licenciement</w:t>
      </w:r>
    </w:p>
    <w:p w:rsidR="00B03657" w:rsidRDefault="00542FAA" w:rsidP="00320177">
      <w:pPr>
        <w:jc w:val="both"/>
      </w:pPr>
      <w:r>
        <w:t xml:space="preserve">Monsieur V a été engagé le 4 juin 1988 par la société « Telem » appartenant au groupe </w:t>
      </w:r>
      <w:r w:rsidRPr="00320177">
        <w:rPr>
          <w:b/>
          <w:bCs/>
        </w:rPr>
        <w:t>Onet</w:t>
      </w:r>
      <w:r>
        <w:t xml:space="preserve"> en qualité de directeur d’agence. Il en est devenu le directeur général le 1</w:t>
      </w:r>
      <w:r w:rsidRPr="00542FAA">
        <w:rPr>
          <w:vertAlign w:val="superscript"/>
        </w:rPr>
        <w:t>er</w:t>
      </w:r>
      <w:r>
        <w:t xml:space="preserve"> aout 2007. Avec le temps, son contrat de travail a été transféré à la société </w:t>
      </w:r>
      <w:r w:rsidRPr="00320177">
        <w:rPr>
          <w:b/>
          <w:bCs/>
        </w:rPr>
        <w:t>Onet</w:t>
      </w:r>
      <w:r>
        <w:t xml:space="preserve"> puis à la société </w:t>
      </w:r>
      <w:proofErr w:type="spellStart"/>
      <w:r w:rsidRPr="00320177">
        <w:rPr>
          <w:b/>
          <w:bCs/>
        </w:rPr>
        <w:t>OneSecurité</w:t>
      </w:r>
      <w:proofErr w:type="spellEnd"/>
      <w:r>
        <w:t xml:space="preserve">. Il </w:t>
      </w:r>
      <w:r w:rsidR="00320177">
        <w:t>exerçait</w:t>
      </w:r>
      <w:r>
        <w:t xml:space="preserve"> en dernier lieu la fonction de directeur général délégué du pôle électronique.</w:t>
      </w:r>
    </w:p>
    <w:p w:rsidR="00542FAA" w:rsidRDefault="00542FAA" w:rsidP="00320177">
      <w:pPr>
        <w:jc w:val="both"/>
      </w:pPr>
      <w:r>
        <w:t xml:space="preserve">Exploitant cette fonction,  il a entrepris des démarches afin de mener à bien un projet personnel de rachat de l’activité d’une société filiale du groupe sans aucune concertation avec les actionnaires du groupe, son président et la direction générale. </w:t>
      </w:r>
    </w:p>
    <w:p w:rsidR="00542FAA" w:rsidRDefault="00542FAA" w:rsidP="00320177">
      <w:pPr>
        <w:jc w:val="both"/>
      </w:pPr>
      <w:r>
        <w:t>Au service de son projet personnel, il a détourné des documents internes sensibles et confidentiels appartenant à la filiale.</w:t>
      </w:r>
    </w:p>
    <w:p w:rsidR="00542FAA" w:rsidRDefault="00542FAA" w:rsidP="00320177">
      <w:pPr>
        <w:jc w:val="both"/>
      </w:pPr>
      <w:r>
        <w:t>Le 7 juin 2013, Monsieur V est licencié pour faute lourde. Il ne l’admet pas et porte l’affaire en justice.</w:t>
      </w:r>
    </w:p>
    <w:p w:rsidR="00542FAA" w:rsidRDefault="00542FAA"/>
    <w:p w:rsidR="00542FAA" w:rsidRDefault="00542FAA" w:rsidP="00542FAA">
      <w:pPr>
        <w:pStyle w:val="Paragraphedeliste"/>
        <w:numPr>
          <w:ilvl w:val="0"/>
          <w:numId w:val="1"/>
        </w:numPr>
      </w:pPr>
      <w:r>
        <w:t>Qualifiez les faits en prenant soin d’utiliser un vocabulaire juridique</w:t>
      </w:r>
    </w:p>
    <w:p w:rsidR="00542FAA" w:rsidRDefault="00542FAA" w:rsidP="00542FAA">
      <w:pPr>
        <w:pStyle w:val="Paragraphedeliste"/>
        <w:numPr>
          <w:ilvl w:val="0"/>
          <w:numId w:val="1"/>
        </w:numPr>
      </w:pPr>
      <w:r>
        <w:t>Formulez le problème j</w:t>
      </w:r>
      <w:r w:rsidR="00320177">
        <w:t>uridique</w:t>
      </w:r>
    </w:p>
    <w:p w:rsidR="00320177" w:rsidRDefault="00320177" w:rsidP="00542FAA">
      <w:pPr>
        <w:pStyle w:val="Paragraphedeliste"/>
        <w:numPr>
          <w:ilvl w:val="0"/>
          <w:numId w:val="1"/>
        </w:numPr>
      </w:pPr>
      <w:r>
        <w:t>Quelle est l’incidence du motif retenu pour le licenciement ?</w:t>
      </w:r>
    </w:p>
    <w:p w:rsidR="00320177" w:rsidRDefault="00320177" w:rsidP="00542FAA">
      <w:pPr>
        <w:pStyle w:val="Paragraphedeliste"/>
        <w:numPr>
          <w:ilvl w:val="0"/>
          <w:numId w:val="1"/>
        </w:numPr>
      </w:pPr>
      <w:r>
        <w:t>Proposez l’argumentation juridique que pourrait développer l’entreprise pour justifier la rupture du contrat de travail</w:t>
      </w:r>
    </w:p>
    <w:p w:rsidR="00320177" w:rsidRDefault="00320177" w:rsidP="00320177"/>
    <w:p w:rsidR="00320177" w:rsidRDefault="00320177" w:rsidP="00320177"/>
    <w:p w:rsidR="00320177" w:rsidRPr="00320177" w:rsidRDefault="00320177" w:rsidP="00320177">
      <w:pPr>
        <w:rPr>
          <w:b/>
          <w:bCs/>
        </w:rPr>
      </w:pPr>
      <w:r w:rsidRPr="00320177">
        <w:rPr>
          <w:b/>
          <w:bCs/>
        </w:rPr>
        <w:t>Annexe 1 : La faute lourde</w:t>
      </w:r>
    </w:p>
    <w:p w:rsidR="00320177" w:rsidRDefault="00320177" w:rsidP="00320177">
      <w:r>
        <w:rPr>
          <w:noProof/>
        </w:rPr>
        <w:drawing>
          <wp:inline distT="0" distB="0" distL="0" distR="0" wp14:anchorId="0802D95B" wp14:editId="221A6EDD">
            <wp:extent cx="5760720" cy="26968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77" w:rsidRDefault="00320177" w:rsidP="00320177"/>
    <w:p w:rsidR="00320177" w:rsidRPr="00320177" w:rsidRDefault="00320177" w:rsidP="00320177">
      <w:pPr>
        <w:rPr>
          <w:b/>
          <w:bCs/>
        </w:rPr>
      </w:pPr>
      <w:r w:rsidRPr="00320177">
        <w:rPr>
          <w:b/>
          <w:bCs/>
        </w:rPr>
        <w:t>Annexe 2 : L’indemnité compensatrice de congés payés</w:t>
      </w:r>
    </w:p>
    <w:p w:rsidR="00320177" w:rsidRDefault="00320177" w:rsidP="00320177">
      <w:r>
        <w:rPr>
          <w:noProof/>
        </w:rPr>
        <w:drawing>
          <wp:inline distT="0" distB="0" distL="0" distR="0" wp14:anchorId="0C99B0D9" wp14:editId="7D0CC0FD">
            <wp:extent cx="5760720" cy="5416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EB9"/>
    <w:multiLevelType w:val="hybridMultilevel"/>
    <w:tmpl w:val="E0128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AA"/>
    <w:rsid w:val="00320177"/>
    <w:rsid w:val="00542FAA"/>
    <w:rsid w:val="00B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4C2E"/>
  <w15:chartTrackingRefBased/>
  <w15:docId w15:val="{AE34B2C0-3AB1-40AC-A856-69F7E43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2023-02-09T17:54:00Z</dcterms:created>
  <dcterms:modified xsi:type="dcterms:W3CDTF">2023-02-09T18:14:00Z</dcterms:modified>
</cp:coreProperties>
</file>